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87DED" w14:textId="77777777" w:rsidR="00176C9B" w:rsidRDefault="006C56CC" w:rsidP="00A5483C">
      <w:pPr>
        <w:pStyle w:val="Heading1"/>
        <w:jc w:val="center"/>
        <w:rPr>
          <w:b/>
          <w:bCs/>
          <w:sz w:val="52"/>
        </w:rPr>
      </w:pPr>
      <w:r>
        <w:rPr>
          <w:b/>
          <w:bCs/>
          <w:noProof/>
          <w:sz w:val="52"/>
          <w:lang w:eastAsia="en-GB"/>
        </w:rPr>
        <w:drawing>
          <wp:anchor distT="0" distB="0" distL="114300" distR="114300" simplePos="0" relativeHeight="251657728" behindDoc="0" locked="0" layoutInCell="1" allowOverlap="1" wp14:anchorId="571C5EDE" wp14:editId="76705BF0">
            <wp:simplePos x="0" y="0"/>
            <wp:positionH relativeFrom="column">
              <wp:posOffset>-196215</wp:posOffset>
            </wp:positionH>
            <wp:positionV relativeFrom="paragraph">
              <wp:posOffset>11430</wp:posOffset>
            </wp:positionV>
            <wp:extent cx="805180" cy="1006475"/>
            <wp:effectExtent l="0" t="0" r="0" b="3175"/>
            <wp:wrapSquare wrapText="right"/>
            <wp:docPr id="5" name="Picture 5" descr="horse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rse1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5180" cy="100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76C9B">
        <w:rPr>
          <w:b/>
          <w:bCs/>
          <w:sz w:val="52"/>
        </w:rPr>
        <w:t>P</w:t>
      </w:r>
      <w:r w:rsidR="00DE4845">
        <w:rPr>
          <w:b/>
          <w:bCs/>
          <w:sz w:val="52"/>
        </w:rPr>
        <w:t xml:space="preserve"> </w:t>
      </w:r>
      <w:r w:rsidR="00176C9B">
        <w:rPr>
          <w:b/>
          <w:bCs/>
          <w:sz w:val="52"/>
        </w:rPr>
        <w:t>C</w:t>
      </w:r>
      <w:r w:rsidR="00DE4845">
        <w:rPr>
          <w:b/>
          <w:bCs/>
          <w:sz w:val="52"/>
        </w:rPr>
        <w:t xml:space="preserve"> L </w:t>
      </w:r>
      <w:r w:rsidR="00176C9B">
        <w:rPr>
          <w:b/>
          <w:bCs/>
          <w:sz w:val="52"/>
        </w:rPr>
        <w:t xml:space="preserve">League </w:t>
      </w:r>
      <w:r w:rsidR="00176C9B">
        <w:rPr>
          <w:b/>
          <w:bCs/>
          <w:sz w:val="36"/>
        </w:rPr>
        <w:t>(Founded 1972)</w:t>
      </w:r>
    </w:p>
    <w:p w14:paraId="5433CAFB" w14:textId="77777777" w:rsidR="00176C9B" w:rsidRDefault="00B91897" w:rsidP="00B91897">
      <w:pPr>
        <w:pStyle w:val="Heading2"/>
      </w:pPr>
      <w:r>
        <w:tab/>
      </w:r>
      <w:r>
        <w:tab/>
      </w:r>
      <w:r>
        <w:tab/>
        <w:t xml:space="preserve">     </w:t>
      </w:r>
      <w:r w:rsidR="00176C9B">
        <w:t xml:space="preserve">NORTH </w:t>
      </w:r>
      <w:smartTag w:uri="urn:schemas-microsoft-com:office:smarttags" w:element="place">
        <w:r w:rsidR="00176C9B">
          <w:t>WEST KENT</w:t>
        </w:r>
      </w:smartTag>
    </w:p>
    <w:p w14:paraId="61FEEFE0" w14:textId="77777777" w:rsidR="00AC3871" w:rsidRDefault="00AC3871" w:rsidP="00176C9B">
      <w:r>
        <w:tab/>
      </w:r>
      <w:r>
        <w:tab/>
      </w:r>
      <w:r>
        <w:tab/>
      </w:r>
      <w:r>
        <w:tab/>
      </w:r>
    </w:p>
    <w:p w14:paraId="0C454569" w14:textId="3560CC4F" w:rsidR="008135E9" w:rsidRDefault="00E538B1" w:rsidP="00E538B1">
      <w:pPr>
        <w:rPr>
          <w:b/>
          <w:u w:val="single"/>
        </w:rPr>
      </w:pPr>
      <w:r>
        <w:rPr>
          <w:b/>
        </w:rPr>
        <w:t xml:space="preserve">                       </w:t>
      </w:r>
      <w:r w:rsidR="00DD37B6" w:rsidRPr="00077DAD">
        <w:rPr>
          <w:b/>
        </w:rPr>
        <w:t>NEWSLETTER NO.</w:t>
      </w:r>
      <w:r w:rsidR="00595889">
        <w:rPr>
          <w:b/>
        </w:rPr>
        <w:t xml:space="preserve"> </w:t>
      </w:r>
      <w:r w:rsidR="00BB074B">
        <w:rPr>
          <w:b/>
        </w:rPr>
        <w:t>17</w:t>
      </w:r>
      <w:r w:rsidR="003B0914">
        <w:rPr>
          <w:b/>
        </w:rPr>
        <w:t xml:space="preserve"> – </w:t>
      </w:r>
      <w:r w:rsidR="00BB074B">
        <w:rPr>
          <w:b/>
        </w:rPr>
        <w:t>7</w:t>
      </w:r>
      <w:r w:rsidR="00BB074B" w:rsidRPr="00BB074B">
        <w:rPr>
          <w:b/>
          <w:vertAlign w:val="superscript"/>
        </w:rPr>
        <w:t>th</w:t>
      </w:r>
      <w:r w:rsidR="00BB074B">
        <w:rPr>
          <w:b/>
        </w:rPr>
        <w:t xml:space="preserve"> September </w:t>
      </w:r>
      <w:r w:rsidR="0071119C">
        <w:rPr>
          <w:b/>
        </w:rPr>
        <w:t>2025</w:t>
      </w:r>
    </w:p>
    <w:p w14:paraId="5884893C" w14:textId="77777777" w:rsidR="00411F07" w:rsidRDefault="00411F07" w:rsidP="00DD37B6">
      <w:pPr>
        <w:rPr>
          <w:b/>
          <w:u w:val="single"/>
        </w:rPr>
      </w:pPr>
    </w:p>
    <w:tbl>
      <w:tblPr>
        <w:tblStyle w:val="TableGrid"/>
        <w:tblW w:w="0" w:type="auto"/>
        <w:tblLook w:val="01E0" w:firstRow="1" w:lastRow="1" w:firstColumn="1" w:lastColumn="1" w:noHBand="0" w:noVBand="0"/>
      </w:tblPr>
      <w:tblGrid>
        <w:gridCol w:w="9629"/>
      </w:tblGrid>
      <w:tr w:rsidR="00A569EC" w14:paraId="6F7DDA71" w14:textId="77777777">
        <w:tc>
          <w:tcPr>
            <w:tcW w:w="9855" w:type="dxa"/>
          </w:tcPr>
          <w:p w14:paraId="6F91B68F" w14:textId="7A9B41BC" w:rsidR="00642D9B" w:rsidRPr="000B21CD" w:rsidRDefault="000B21CD" w:rsidP="000B21CD">
            <w:pPr>
              <w:jc w:val="center"/>
              <w:rPr>
                <w:b/>
                <w:sz w:val="28"/>
                <w:szCs w:val="28"/>
                <w:u w:val="single"/>
              </w:rPr>
            </w:pPr>
            <w:r>
              <w:rPr>
                <w:b/>
                <w:u w:val="single"/>
              </w:rPr>
              <w:t>Match</w:t>
            </w:r>
            <w:r w:rsidR="00E35FB2">
              <w:rPr>
                <w:b/>
                <w:u w:val="single"/>
              </w:rPr>
              <w:t>es</w:t>
            </w:r>
            <w:r>
              <w:rPr>
                <w:b/>
                <w:u w:val="single"/>
              </w:rPr>
              <w:t xml:space="preserve"> played </w:t>
            </w:r>
          </w:p>
          <w:p w14:paraId="64861802" w14:textId="48A29217" w:rsidR="001C0E1C" w:rsidRPr="00DC129C" w:rsidRDefault="00DC129C" w:rsidP="00DC129C">
            <w:pPr>
              <w:rPr>
                <w:b/>
                <w:sz w:val="28"/>
                <w:szCs w:val="28"/>
                <w:u w:val="single"/>
              </w:rPr>
            </w:pPr>
            <w:r w:rsidRPr="00DC129C">
              <w:rPr>
                <w:b/>
                <w:sz w:val="28"/>
                <w:szCs w:val="28"/>
                <w:u w:val="single"/>
              </w:rPr>
              <w:t>S</w:t>
            </w:r>
            <w:r w:rsidR="00B63F80">
              <w:rPr>
                <w:b/>
                <w:sz w:val="28"/>
                <w:szCs w:val="28"/>
                <w:u w:val="single"/>
              </w:rPr>
              <w:t>at</w:t>
            </w:r>
            <w:r w:rsidRPr="00DC129C">
              <w:rPr>
                <w:b/>
                <w:sz w:val="28"/>
                <w:szCs w:val="28"/>
                <w:u w:val="single"/>
              </w:rPr>
              <w:t xml:space="preserve"> </w:t>
            </w:r>
            <w:r w:rsidR="002101A2">
              <w:rPr>
                <w:b/>
                <w:sz w:val="28"/>
                <w:szCs w:val="28"/>
                <w:u w:val="single"/>
              </w:rPr>
              <w:t>6</w:t>
            </w:r>
            <w:r w:rsidR="002101A2" w:rsidRPr="002101A2">
              <w:rPr>
                <w:b/>
                <w:sz w:val="28"/>
                <w:szCs w:val="28"/>
                <w:u w:val="single"/>
                <w:vertAlign w:val="superscript"/>
              </w:rPr>
              <w:t>th</w:t>
            </w:r>
            <w:r w:rsidR="002101A2">
              <w:rPr>
                <w:b/>
                <w:sz w:val="28"/>
                <w:szCs w:val="28"/>
                <w:u w:val="single"/>
              </w:rPr>
              <w:t xml:space="preserve"> September</w:t>
            </w:r>
          </w:p>
          <w:p w14:paraId="2C58AF6C" w14:textId="3D04F8ED" w:rsidR="00BB074B" w:rsidRDefault="00BB074B" w:rsidP="00E711C5">
            <w:pPr>
              <w:rPr>
                <w:b/>
                <w:sz w:val="28"/>
                <w:szCs w:val="28"/>
              </w:rPr>
            </w:pPr>
            <w:r>
              <w:rPr>
                <w:b/>
                <w:sz w:val="28"/>
                <w:szCs w:val="28"/>
              </w:rPr>
              <w:t>New Beckenham 82 (7), HSBC 77 (0)</w:t>
            </w:r>
          </w:p>
          <w:p w14:paraId="02CE6B00" w14:textId="69243E56" w:rsidR="00BB074B" w:rsidRPr="00BB074B" w:rsidRDefault="00BB074B" w:rsidP="00E711C5">
            <w:pPr>
              <w:rPr>
                <w:b/>
                <w:i/>
                <w:sz w:val="28"/>
                <w:szCs w:val="28"/>
              </w:rPr>
            </w:pPr>
            <w:r w:rsidRPr="00BB074B">
              <w:rPr>
                <w:b/>
                <w:i/>
                <w:sz w:val="28"/>
                <w:szCs w:val="28"/>
              </w:rPr>
              <w:t>TR: R Allen, N Thompson, P Connor &amp; M D’Apice</w:t>
            </w:r>
          </w:p>
          <w:p w14:paraId="5E14E156" w14:textId="77777777" w:rsidR="00BB074B" w:rsidRDefault="00BB074B" w:rsidP="00E711C5">
            <w:pPr>
              <w:rPr>
                <w:b/>
                <w:sz w:val="28"/>
                <w:szCs w:val="28"/>
              </w:rPr>
            </w:pPr>
            <w:r>
              <w:rPr>
                <w:b/>
                <w:sz w:val="28"/>
                <w:szCs w:val="28"/>
              </w:rPr>
              <w:t>Blackheath &amp; Greenwich -10</w:t>
            </w:r>
            <w:r w:rsidR="00DC129C">
              <w:rPr>
                <w:b/>
                <w:sz w:val="28"/>
                <w:szCs w:val="28"/>
              </w:rPr>
              <w:t xml:space="preserve"> (</w:t>
            </w:r>
            <w:r>
              <w:rPr>
                <w:b/>
                <w:sz w:val="28"/>
                <w:szCs w:val="28"/>
              </w:rPr>
              <w:t>0</w:t>
            </w:r>
            <w:r w:rsidR="00DC129C">
              <w:rPr>
                <w:b/>
                <w:sz w:val="28"/>
                <w:szCs w:val="28"/>
              </w:rPr>
              <w:t xml:space="preserve">), </w:t>
            </w:r>
            <w:r>
              <w:rPr>
                <w:b/>
                <w:sz w:val="28"/>
                <w:szCs w:val="28"/>
              </w:rPr>
              <w:t>Woolwich &amp; Plumstead 10</w:t>
            </w:r>
            <w:r w:rsidR="00DC129C">
              <w:rPr>
                <w:b/>
                <w:sz w:val="28"/>
                <w:szCs w:val="28"/>
              </w:rPr>
              <w:t xml:space="preserve"> (</w:t>
            </w:r>
            <w:r>
              <w:rPr>
                <w:b/>
                <w:sz w:val="28"/>
                <w:szCs w:val="28"/>
              </w:rPr>
              <w:t>7</w:t>
            </w:r>
            <w:r w:rsidR="00DC129C">
              <w:rPr>
                <w:b/>
                <w:sz w:val="28"/>
                <w:szCs w:val="28"/>
              </w:rPr>
              <w:t>)</w:t>
            </w:r>
            <w:r w:rsidR="0086788F">
              <w:rPr>
                <w:b/>
                <w:sz w:val="28"/>
                <w:szCs w:val="28"/>
              </w:rPr>
              <w:t xml:space="preserve"> </w:t>
            </w:r>
          </w:p>
          <w:p w14:paraId="36D8A973" w14:textId="70B95E1A" w:rsidR="00DC129C" w:rsidRDefault="00BB074B" w:rsidP="00E711C5">
            <w:pPr>
              <w:rPr>
                <w:b/>
                <w:sz w:val="28"/>
                <w:szCs w:val="28"/>
              </w:rPr>
            </w:pPr>
            <w:r>
              <w:rPr>
                <w:b/>
                <w:sz w:val="28"/>
                <w:szCs w:val="28"/>
              </w:rPr>
              <w:t xml:space="preserve">                                                                                                   Conceded by B&amp;G</w:t>
            </w:r>
          </w:p>
          <w:p w14:paraId="57AF5653" w14:textId="276EB24A" w:rsidR="002101A2" w:rsidRPr="002101A2" w:rsidRDefault="002101A2" w:rsidP="00E711C5">
            <w:pPr>
              <w:rPr>
                <w:b/>
                <w:sz w:val="28"/>
                <w:szCs w:val="28"/>
                <w:u w:val="single"/>
              </w:rPr>
            </w:pPr>
            <w:r w:rsidRPr="002101A2">
              <w:rPr>
                <w:b/>
                <w:sz w:val="28"/>
                <w:szCs w:val="28"/>
                <w:u w:val="single"/>
              </w:rPr>
              <w:t>Sun 7</w:t>
            </w:r>
            <w:r w:rsidRPr="002101A2">
              <w:rPr>
                <w:b/>
                <w:sz w:val="28"/>
                <w:szCs w:val="28"/>
                <w:u w:val="single"/>
                <w:vertAlign w:val="superscript"/>
              </w:rPr>
              <w:t>th</w:t>
            </w:r>
            <w:r w:rsidRPr="002101A2">
              <w:rPr>
                <w:b/>
                <w:sz w:val="28"/>
                <w:szCs w:val="28"/>
                <w:u w:val="single"/>
              </w:rPr>
              <w:t xml:space="preserve"> September</w:t>
            </w:r>
          </w:p>
          <w:p w14:paraId="5CBA855E" w14:textId="28488433" w:rsidR="002101A2" w:rsidRDefault="002101A2" w:rsidP="00E711C5">
            <w:pPr>
              <w:rPr>
                <w:b/>
                <w:sz w:val="28"/>
                <w:szCs w:val="28"/>
              </w:rPr>
            </w:pPr>
            <w:r>
              <w:rPr>
                <w:b/>
                <w:sz w:val="28"/>
                <w:szCs w:val="28"/>
              </w:rPr>
              <w:t>Bromley 80 (7), Woolwich &amp; Plumstead 52 (0)</w:t>
            </w:r>
          </w:p>
          <w:p w14:paraId="79E208F0" w14:textId="688405A9" w:rsidR="00B63F80" w:rsidRPr="00E711C5" w:rsidRDefault="00E711C5" w:rsidP="00BB074B">
            <w:pPr>
              <w:rPr>
                <w:b/>
                <w:i/>
                <w:sz w:val="28"/>
                <w:szCs w:val="28"/>
              </w:rPr>
            </w:pPr>
            <w:r w:rsidRPr="00E711C5">
              <w:rPr>
                <w:b/>
                <w:i/>
                <w:sz w:val="28"/>
                <w:szCs w:val="28"/>
              </w:rPr>
              <w:t xml:space="preserve">TR: </w:t>
            </w:r>
            <w:r w:rsidR="00BB074B">
              <w:rPr>
                <w:b/>
                <w:i/>
                <w:sz w:val="28"/>
                <w:szCs w:val="28"/>
              </w:rPr>
              <w:t>J Porter, A Lee, G Kirby &amp; B Boland</w:t>
            </w:r>
          </w:p>
        </w:tc>
      </w:tr>
    </w:tbl>
    <w:p w14:paraId="634698E6" w14:textId="77777777" w:rsidR="00A03D52" w:rsidRDefault="00A03D52" w:rsidP="00A569EC">
      <w:pPr>
        <w:rPr>
          <w:b/>
          <w:u w:val="single"/>
        </w:rPr>
      </w:pPr>
    </w:p>
    <w:p w14:paraId="13C5B490" w14:textId="487F3BF8" w:rsidR="00593A9D" w:rsidRDefault="000B21CD" w:rsidP="00A569EC">
      <w:pPr>
        <w:rPr>
          <w:b/>
        </w:rPr>
      </w:pPr>
      <w:r>
        <w:rPr>
          <w:b/>
          <w:u w:val="single"/>
        </w:rPr>
        <w:t>Round up</w:t>
      </w:r>
    </w:p>
    <w:p w14:paraId="081C29DB" w14:textId="6306A160" w:rsidR="00F104CE" w:rsidRDefault="003D019F" w:rsidP="00A569EC">
      <w:pPr>
        <w:rPr>
          <w:b/>
        </w:rPr>
      </w:pPr>
      <w:r>
        <w:rPr>
          <w:b/>
        </w:rPr>
        <w:t>Saturday’s match between New Beckenham and HSBC was almost as close as it could possibly be, with New Beckenham getting all 7 points, winning by just 5 shots overall. In fact, the top rink only won by 2 shots. The other match saw Blackheath &amp; Greenwich concede to Woolwich &amp; Plumstead.</w:t>
      </w:r>
    </w:p>
    <w:p w14:paraId="44D9650E" w14:textId="64FF68B5" w:rsidR="003D019F" w:rsidRDefault="003D019F" w:rsidP="00A569EC">
      <w:pPr>
        <w:rPr>
          <w:b/>
        </w:rPr>
      </w:pPr>
      <w:r>
        <w:rPr>
          <w:b/>
        </w:rPr>
        <w:t>On Sunday, Bromley had a convincing win over Woolwich &amp; Plumstead.</w:t>
      </w:r>
    </w:p>
    <w:p w14:paraId="79DA7ACB" w14:textId="77777777" w:rsidR="00626B7D" w:rsidRDefault="00626B7D" w:rsidP="00A569EC">
      <w:pPr>
        <w:rPr>
          <w:b/>
        </w:rPr>
      </w:pPr>
    </w:p>
    <w:p w14:paraId="4DA5AF43" w14:textId="4B1A299C" w:rsidR="00626B7D" w:rsidRPr="00626B7D" w:rsidRDefault="00626B7D" w:rsidP="00A569EC">
      <w:pPr>
        <w:rPr>
          <w:b/>
          <w:u w:val="single"/>
        </w:rPr>
      </w:pPr>
      <w:r w:rsidRPr="00626B7D">
        <w:rPr>
          <w:b/>
          <w:u w:val="single"/>
        </w:rPr>
        <w:t>President’s KO</w:t>
      </w:r>
    </w:p>
    <w:p w14:paraId="7BB08960" w14:textId="77777777" w:rsidR="003D019F" w:rsidRDefault="002101A2" w:rsidP="00A569EC">
      <w:pPr>
        <w:rPr>
          <w:b/>
        </w:rPr>
      </w:pPr>
      <w:r>
        <w:rPr>
          <w:b/>
        </w:rPr>
        <w:t>The final took place on Fri 5</w:t>
      </w:r>
      <w:r w:rsidRPr="002101A2">
        <w:rPr>
          <w:b/>
          <w:vertAlign w:val="superscript"/>
        </w:rPr>
        <w:t>th</w:t>
      </w:r>
      <w:r>
        <w:rPr>
          <w:b/>
        </w:rPr>
        <w:t xml:space="preserve"> Sept at Bromley, due to the unavailability of the West Wickham green on the dates requested by the finalists. The final was hotly contested and very close all the way, with B&amp;G holding a narrow lead throughout the last few ends. Due to a late start in the pairs, the light was fading almost to darkness with 2 ends to go, but with B&amp;G holding an 8 shot lead overall, Sidcup sportingly conceded the match 63 -71.</w:t>
      </w:r>
      <w:r w:rsidR="003D019F">
        <w:rPr>
          <w:b/>
        </w:rPr>
        <w:t xml:space="preserve"> </w:t>
      </w:r>
    </w:p>
    <w:p w14:paraId="45BB1A91" w14:textId="3E931E90" w:rsidR="00626B7D" w:rsidRDefault="003D019F" w:rsidP="00A569EC">
      <w:pPr>
        <w:rPr>
          <w:b/>
        </w:rPr>
      </w:pPr>
      <w:r>
        <w:rPr>
          <w:b/>
        </w:rPr>
        <w:t>Congratulations to Blackheath &amp; Greenwich!!</w:t>
      </w:r>
    </w:p>
    <w:p w14:paraId="24076366" w14:textId="77777777" w:rsidR="00673C6F" w:rsidRDefault="00673C6F" w:rsidP="00A569EC">
      <w:pPr>
        <w:rPr>
          <w:b/>
        </w:rPr>
      </w:pPr>
    </w:p>
    <w:tbl>
      <w:tblPr>
        <w:tblW w:w="8960" w:type="dxa"/>
        <w:tblLook w:val="04A0" w:firstRow="1" w:lastRow="0" w:firstColumn="1" w:lastColumn="0" w:noHBand="0" w:noVBand="1"/>
      </w:tblPr>
      <w:tblGrid>
        <w:gridCol w:w="657"/>
        <w:gridCol w:w="3040"/>
        <w:gridCol w:w="640"/>
        <w:gridCol w:w="500"/>
        <w:gridCol w:w="500"/>
        <w:gridCol w:w="520"/>
        <w:gridCol w:w="800"/>
        <w:gridCol w:w="700"/>
        <w:gridCol w:w="800"/>
        <w:gridCol w:w="820"/>
      </w:tblGrid>
      <w:tr w:rsidR="002101A2" w14:paraId="3290421E"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36A74581" w14:textId="77777777" w:rsidR="002101A2" w:rsidRDefault="002101A2">
            <w:pPr>
              <w:rPr>
                <w:rFonts w:ascii="Arial" w:hAnsi="Arial" w:cs="Arial"/>
                <w:b/>
                <w:bCs/>
                <w:lang w:eastAsia="en-GB"/>
              </w:rPr>
            </w:pPr>
            <w:r>
              <w:rPr>
                <w:rFonts w:ascii="Arial" w:hAnsi="Arial" w:cs="Arial"/>
                <w:b/>
                <w:bCs/>
              </w:rPr>
              <w:t>Pos</w:t>
            </w:r>
          </w:p>
        </w:tc>
        <w:tc>
          <w:tcPr>
            <w:tcW w:w="3040" w:type="dxa"/>
            <w:tcBorders>
              <w:top w:val="single" w:sz="4" w:space="0" w:color="auto"/>
              <w:left w:val="nil"/>
              <w:bottom w:val="single" w:sz="4" w:space="0" w:color="auto"/>
              <w:right w:val="single" w:sz="4" w:space="0" w:color="auto"/>
            </w:tcBorders>
            <w:noWrap/>
            <w:vAlign w:val="bottom"/>
            <w:hideMark/>
          </w:tcPr>
          <w:p w14:paraId="4A22453F" w14:textId="77777777" w:rsidR="002101A2" w:rsidRDefault="002101A2">
            <w:pPr>
              <w:rPr>
                <w:rFonts w:ascii="Arial" w:hAnsi="Arial" w:cs="Arial"/>
                <w:b/>
                <w:bCs/>
              </w:rPr>
            </w:pPr>
            <w:r>
              <w:rPr>
                <w:rFonts w:ascii="Arial" w:hAnsi="Arial" w:cs="Arial"/>
                <w:b/>
                <w:bCs/>
              </w:rPr>
              <w:t>Club</w:t>
            </w:r>
          </w:p>
        </w:tc>
        <w:tc>
          <w:tcPr>
            <w:tcW w:w="640" w:type="dxa"/>
            <w:tcBorders>
              <w:top w:val="single" w:sz="4" w:space="0" w:color="auto"/>
              <w:left w:val="nil"/>
              <w:bottom w:val="single" w:sz="4" w:space="0" w:color="auto"/>
              <w:right w:val="single" w:sz="4" w:space="0" w:color="auto"/>
            </w:tcBorders>
            <w:noWrap/>
            <w:vAlign w:val="bottom"/>
            <w:hideMark/>
          </w:tcPr>
          <w:p w14:paraId="1FC7647F" w14:textId="77777777" w:rsidR="002101A2" w:rsidRDefault="002101A2">
            <w:pPr>
              <w:rPr>
                <w:rFonts w:ascii="Arial" w:hAnsi="Arial" w:cs="Arial"/>
                <w:b/>
                <w:bCs/>
              </w:rPr>
            </w:pPr>
            <w:proofErr w:type="spellStart"/>
            <w:r>
              <w:rPr>
                <w:rFonts w:ascii="Arial" w:hAnsi="Arial" w:cs="Arial"/>
                <w:b/>
                <w:bCs/>
              </w:rPr>
              <w:t>Pld</w:t>
            </w:r>
            <w:proofErr w:type="spellEnd"/>
          </w:p>
        </w:tc>
        <w:tc>
          <w:tcPr>
            <w:tcW w:w="500" w:type="dxa"/>
            <w:tcBorders>
              <w:top w:val="single" w:sz="4" w:space="0" w:color="auto"/>
              <w:left w:val="nil"/>
              <w:bottom w:val="single" w:sz="4" w:space="0" w:color="auto"/>
              <w:right w:val="single" w:sz="4" w:space="0" w:color="auto"/>
            </w:tcBorders>
            <w:noWrap/>
            <w:vAlign w:val="bottom"/>
            <w:hideMark/>
          </w:tcPr>
          <w:p w14:paraId="3F67111D" w14:textId="77777777" w:rsidR="002101A2" w:rsidRDefault="002101A2">
            <w:pPr>
              <w:rPr>
                <w:rFonts w:ascii="Arial" w:hAnsi="Arial" w:cs="Arial"/>
                <w:b/>
                <w:bCs/>
              </w:rPr>
            </w:pPr>
            <w:r>
              <w:rPr>
                <w:rFonts w:ascii="Arial" w:hAnsi="Arial" w:cs="Arial"/>
                <w:b/>
                <w:bCs/>
              </w:rPr>
              <w:t>W</w:t>
            </w:r>
          </w:p>
        </w:tc>
        <w:tc>
          <w:tcPr>
            <w:tcW w:w="500" w:type="dxa"/>
            <w:tcBorders>
              <w:top w:val="single" w:sz="4" w:space="0" w:color="auto"/>
              <w:left w:val="nil"/>
              <w:bottom w:val="single" w:sz="4" w:space="0" w:color="auto"/>
              <w:right w:val="single" w:sz="4" w:space="0" w:color="auto"/>
            </w:tcBorders>
            <w:noWrap/>
            <w:vAlign w:val="bottom"/>
            <w:hideMark/>
          </w:tcPr>
          <w:p w14:paraId="7008491E" w14:textId="77777777" w:rsidR="002101A2" w:rsidRDefault="002101A2">
            <w:pPr>
              <w:rPr>
                <w:rFonts w:ascii="Arial" w:hAnsi="Arial" w:cs="Arial"/>
                <w:b/>
                <w:bCs/>
              </w:rPr>
            </w:pPr>
            <w:r>
              <w:rPr>
                <w:rFonts w:ascii="Arial" w:hAnsi="Arial" w:cs="Arial"/>
                <w:b/>
                <w:bCs/>
              </w:rPr>
              <w:t>D</w:t>
            </w:r>
          </w:p>
        </w:tc>
        <w:tc>
          <w:tcPr>
            <w:tcW w:w="520" w:type="dxa"/>
            <w:tcBorders>
              <w:top w:val="single" w:sz="4" w:space="0" w:color="auto"/>
              <w:left w:val="nil"/>
              <w:bottom w:val="single" w:sz="4" w:space="0" w:color="auto"/>
              <w:right w:val="single" w:sz="4" w:space="0" w:color="auto"/>
            </w:tcBorders>
            <w:noWrap/>
            <w:vAlign w:val="bottom"/>
            <w:hideMark/>
          </w:tcPr>
          <w:p w14:paraId="08E9FDF6" w14:textId="77777777" w:rsidR="002101A2" w:rsidRDefault="002101A2">
            <w:pPr>
              <w:rPr>
                <w:rFonts w:ascii="Arial" w:hAnsi="Arial" w:cs="Arial"/>
                <w:b/>
                <w:bCs/>
              </w:rPr>
            </w:pPr>
            <w:r>
              <w:rPr>
                <w:rFonts w:ascii="Arial" w:hAnsi="Arial" w:cs="Arial"/>
                <w:b/>
                <w:bCs/>
              </w:rPr>
              <w:t>L</w:t>
            </w:r>
          </w:p>
        </w:tc>
        <w:tc>
          <w:tcPr>
            <w:tcW w:w="800" w:type="dxa"/>
            <w:tcBorders>
              <w:top w:val="single" w:sz="4" w:space="0" w:color="auto"/>
              <w:left w:val="nil"/>
              <w:bottom w:val="single" w:sz="4" w:space="0" w:color="auto"/>
              <w:right w:val="single" w:sz="4" w:space="0" w:color="auto"/>
            </w:tcBorders>
            <w:noWrap/>
            <w:vAlign w:val="bottom"/>
            <w:hideMark/>
          </w:tcPr>
          <w:p w14:paraId="13C075CD" w14:textId="77777777" w:rsidR="002101A2" w:rsidRDefault="002101A2">
            <w:pPr>
              <w:rPr>
                <w:rFonts w:ascii="Arial" w:hAnsi="Arial" w:cs="Arial"/>
                <w:b/>
                <w:bCs/>
              </w:rPr>
            </w:pPr>
            <w:r>
              <w:rPr>
                <w:rFonts w:ascii="Arial" w:hAnsi="Arial" w:cs="Arial"/>
                <w:b/>
                <w:bCs/>
              </w:rPr>
              <w:t>SF</w:t>
            </w:r>
          </w:p>
        </w:tc>
        <w:tc>
          <w:tcPr>
            <w:tcW w:w="700" w:type="dxa"/>
            <w:tcBorders>
              <w:top w:val="single" w:sz="4" w:space="0" w:color="auto"/>
              <w:left w:val="nil"/>
              <w:bottom w:val="single" w:sz="4" w:space="0" w:color="auto"/>
              <w:right w:val="single" w:sz="4" w:space="0" w:color="auto"/>
            </w:tcBorders>
            <w:noWrap/>
            <w:vAlign w:val="bottom"/>
            <w:hideMark/>
          </w:tcPr>
          <w:p w14:paraId="5973EC1F" w14:textId="77777777" w:rsidR="002101A2" w:rsidRDefault="002101A2">
            <w:pPr>
              <w:rPr>
                <w:rFonts w:ascii="Arial" w:hAnsi="Arial" w:cs="Arial"/>
                <w:b/>
                <w:bCs/>
              </w:rPr>
            </w:pPr>
            <w:r>
              <w:rPr>
                <w:rFonts w:ascii="Arial" w:hAnsi="Arial" w:cs="Arial"/>
                <w:b/>
                <w:bCs/>
              </w:rPr>
              <w:t>SA</w:t>
            </w:r>
          </w:p>
        </w:tc>
        <w:tc>
          <w:tcPr>
            <w:tcW w:w="800" w:type="dxa"/>
            <w:tcBorders>
              <w:top w:val="single" w:sz="4" w:space="0" w:color="auto"/>
              <w:left w:val="nil"/>
              <w:bottom w:val="single" w:sz="4" w:space="0" w:color="auto"/>
              <w:right w:val="single" w:sz="4" w:space="0" w:color="auto"/>
            </w:tcBorders>
            <w:noWrap/>
            <w:vAlign w:val="bottom"/>
            <w:hideMark/>
          </w:tcPr>
          <w:p w14:paraId="4F36595F" w14:textId="77777777" w:rsidR="002101A2" w:rsidRDefault="002101A2">
            <w:pPr>
              <w:rPr>
                <w:rFonts w:ascii="Arial" w:hAnsi="Arial" w:cs="Arial"/>
                <w:b/>
                <w:bCs/>
              </w:rPr>
            </w:pPr>
            <w:r>
              <w:rPr>
                <w:rFonts w:ascii="Arial" w:hAnsi="Arial" w:cs="Arial"/>
                <w:b/>
                <w:bCs/>
              </w:rPr>
              <w:t>Diff</w:t>
            </w:r>
          </w:p>
        </w:tc>
        <w:tc>
          <w:tcPr>
            <w:tcW w:w="820" w:type="dxa"/>
            <w:tcBorders>
              <w:top w:val="single" w:sz="4" w:space="0" w:color="auto"/>
              <w:left w:val="nil"/>
              <w:bottom w:val="single" w:sz="4" w:space="0" w:color="auto"/>
              <w:right w:val="single" w:sz="4" w:space="0" w:color="auto"/>
            </w:tcBorders>
            <w:noWrap/>
            <w:vAlign w:val="bottom"/>
            <w:hideMark/>
          </w:tcPr>
          <w:p w14:paraId="730F71DE" w14:textId="77777777" w:rsidR="002101A2" w:rsidRDefault="002101A2">
            <w:pPr>
              <w:rPr>
                <w:rFonts w:ascii="Arial" w:hAnsi="Arial" w:cs="Arial"/>
                <w:b/>
                <w:bCs/>
              </w:rPr>
            </w:pPr>
            <w:r>
              <w:rPr>
                <w:rFonts w:ascii="Arial" w:hAnsi="Arial" w:cs="Arial"/>
                <w:b/>
                <w:bCs/>
              </w:rPr>
              <w:t>Pts</w:t>
            </w:r>
          </w:p>
        </w:tc>
      </w:tr>
      <w:tr w:rsidR="002101A2" w14:paraId="0476C778"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63454519" w14:textId="77777777" w:rsidR="002101A2" w:rsidRDefault="002101A2">
            <w:pPr>
              <w:rPr>
                <w:rFonts w:ascii="Arial" w:hAnsi="Arial" w:cs="Arial"/>
                <w:b/>
                <w:bCs/>
              </w:rPr>
            </w:pPr>
            <w:r>
              <w:rPr>
                <w:rFonts w:ascii="Arial" w:hAnsi="Arial" w:cs="Arial"/>
                <w:b/>
                <w:bCs/>
              </w:rPr>
              <w:t>1</w:t>
            </w:r>
          </w:p>
        </w:tc>
        <w:tc>
          <w:tcPr>
            <w:tcW w:w="3040" w:type="dxa"/>
            <w:tcBorders>
              <w:top w:val="nil"/>
              <w:left w:val="nil"/>
              <w:bottom w:val="single" w:sz="4" w:space="0" w:color="auto"/>
              <w:right w:val="single" w:sz="4" w:space="0" w:color="auto"/>
            </w:tcBorders>
            <w:noWrap/>
            <w:vAlign w:val="bottom"/>
            <w:hideMark/>
          </w:tcPr>
          <w:p w14:paraId="7378C5DE" w14:textId="77777777" w:rsidR="002101A2" w:rsidRDefault="002101A2">
            <w:pPr>
              <w:rPr>
                <w:rFonts w:ascii="Arial" w:hAnsi="Arial" w:cs="Arial"/>
                <w:b/>
                <w:bCs/>
              </w:rPr>
            </w:pPr>
            <w:r>
              <w:rPr>
                <w:rFonts w:ascii="Arial" w:hAnsi="Arial" w:cs="Arial"/>
                <w:b/>
                <w:bCs/>
              </w:rPr>
              <w:t>Sidcup</w:t>
            </w:r>
          </w:p>
        </w:tc>
        <w:tc>
          <w:tcPr>
            <w:tcW w:w="640" w:type="dxa"/>
            <w:tcBorders>
              <w:top w:val="nil"/>
              <w:left w:val="nil"/>
              <w:bottom w:val="single" w:sz="4" w:space="0" w:color="auto"/>
              <w:right w:val="single" w:sz="4" w:space="0" w:color="auto"/>
            </w:tcBorders>
            <w:noWrap/>
            <w:vAlign w:val="bottom"/>
            <w:hideMark/>
          </w:tcPr>
          <w:p w14:paraId="7B4BC42A" w14:textId="77777777" w:rsidR="002101A2" w:rsidRDefault="002101A2">
            <w:pPr>
              <w:jc w:val="right"/>
              <w:rPr>
                <w:rFonts w:ascii="Arial" w:hAnsi="Arial" w:cs="Arial"/>
                <w:b/>
                <w:bCs/>
              </w:rPr>
            </w:pPr>
            <w:r>
              <w:rPr>
                <w:rFonts w:ascii="Arial" w:hAnsi="Arial" w:cs="Arial"/>
                <w:b/>
                <w:bCs/>
              </w:rPr>
              <w:t>9</w:t>
            </w:r>
          </w:p>
        </w:tc>
        <w:tc>
          <w:tcPr>
            <w:tcW w:w="500" w:type="dxa"/>
            <w:tcBorders>
              <w:top w:val="nil"/>
              <w:left w:val="nil"/>
              <w:bottom w:val="single" w:sz="4" w:space="0" w:color="auto"/>
              <w:right w:val="single" w:sz="4" w:space="0" w:color="auto"/>
            </w:tcBorders>
            <w:noWrap/>
            <w:vAlign w:val="bottom"/>
            <w:hideMark/>
          </w:tcPr>
          <w:p w14:paraId="24B17C77" w14:textId="77777777" w:rsidR="002101A2" w:rsidRDefault="002101A2">
            <w:pPr>
              <w:jc w:val="right"/>
              <w:rPr>
                <w:rFonts w:ascii="Arial" w:hAnsi="Arial" w:cs="Arial"/>
                <w:b/>
                <w:bCs/>
              </w:rPr>
            </w:pPr>
            <w:r>
              <w:rPr>
                <w:rFonts w:ascii="Arial" w:hAnsi="Arial" w:cs="Arial"/>
                <w:b/>
                <w:bCs/>
              </w:rPr>
              <w:t>8</w:t>
            </w:r>
          </w:p>
        </w:tc>
        <w:tc>
          <w:tcPr>
            <w:tcW w:w="500" w:type="dxa"/>
            <w:tcBorders>
              <w:top w:val="nil"/>
              <w:left w:val="nil"/>
              <w:bottom w:val="single" w:sz="4" w:space="0" w:color="auto"/>
              <w:right w:val="single" w:sz="4" w:space="0" w:color="auto"/>
            </w:tcBorders>
            <w:noWrap/>
            <w:vAlign w:val="bottom"/>
            <w:hideMark/>
          </w:tcPr>
          <w:p w14:paraId="4800A8C9"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5C5812C4" w14:textId="77777777" w:rsidR="002101A2" w:rsidRDefault="002101A2">
            <w:pPr>
              <w:jc w:val="right"/>
              <w:rPr>
                <w:rFonts w:ascii="Arial" w:hAnsi="Arial" w:cs="Arial"/>
                <w:b/>
                <w:bCs/>
              </w:rPr>
            </w:pPr>
            <w:r>
              <w:rPr>
                <w:rFonts w:ascii="Arial" w:hAnsi="Arial" w:cs="Arial"/>
                <w:b/>
                <w:bCs/>
              </w:rPr>
              <w:t>1</w:t>
            </w:r>
          </w:p>
        </w:tc>
        <w:tc>
          <w:tcPr>
            <w:tcW w:w="800" w:type="dxa"/>
            <w:tcBorders>
              <w:top w:val="nil"/>
              <w:left w:val="nil"/>
              <w:bottom w:val="single" w:sz="4" w:space="0" w:color="auto"/>
              <w:right w:val="single" w:sz="4" w:space="0" w:color="auto"/>
            </w:tcBorders>
            <w:noWrap/>
            <w:vAlign w:val="bottom"/>
            <w:hideMark/>
          </w:tcPr>
          <w:p w14:paraId="39D4CAAF" w14:textId="77777777" w:rsidR="002101A2" w:rsidRDefault="002101A2">
            <w:pPr>
              <w:jc w:val="right"/>
              <w:rPr>
                <w:rFonts w:ascii="Arial" w:hAnsi="Arial" w:cs="Arial"/>
                <w:b/>
                <w:bCs/>
              </w:rPr>
            </w:pPr>
            <w:r>
              <w:rPr>
                <w:rFonts w:ascii="Arial" w:hAnsi="Arial" w:cs="Arial"/>
                <w:b/>
                <w:bCs/>
              </w:rPr>
              <w:t>840</w:t>
            </w:r>
          </w:p>
        </w:tc>
        <w:tc>
          <w:tcPr>
            <w:tcW w:w="700" w:type="dxa"/>
            <w:tcBorders>
              <w:top w:val="nil"/>
              <w:left w:val="nil"/>
              <w:bottom w:val="single" w:sz="4" w:space="0" w:color="auto"/>
              <w:right w:val="single" w:sz="4" w:space="0" w:color="auto"/>
            </w:tcBorders>
            <w:noWrap/>
            <w:vAlign w:val="bottom"/>
            <w:hideMark/>
          </w:tcPr>
          <w:p w14:paraId="3370817A" w14:textId="77777777" w:rsidR="002101A2" w:rsidRDefault="002101A2">
            <w:pPr>
              <w:jc w:val="right"/>
              <w:rPr>
                <w:rFonts w:ascii="Arial" w:hAnsi="Arial" w:cs="Arial"/>
                <w:b/>
                <w:bCs/>
              </w:rPr>
            </w:pPr>
            <w:r>
              <w:rPr>
                <w:rFonts w:ascii="Arial" w:hAnsi="Arial" w:cs="Arial"/>
                <w:b/>
                <w:bCs/>
              </w:rPr>
              <w:t>565</w:t>
            </w:r>
          </w:p>
        </w:tc>
        <w:tc>
          <w:tcPr>
            <w:tcW w:w="800" w:type="dxa"/>
            <w:tcBorders>
              <w:top w:val="nil"/>
              <w:left w:val="nil"/>
              <w:bottom w:val="single" w:sz="4" w:space="0" w:color="auto"/>
              <w:right w:val="single" w:sz="4" w:space="0" w:color="auto"/>
            </w:tcBorders>
            <w:noWrap/>
            <w:vAlign w:val="bottom"/>
            <w:hideMark/>
          </w:tcPr>
          <w:p w14:paraId="7E24005B" w14:textId="77777777" w:rsidR="002101A2" w:rsidRDefault="002101A2">
            <w:pPr>
              <w:jc w:val="right"/>
              <w:rPr>
                <w:rFonts w:ascii="Arial" w:hAnsi="Arial" w:cs="Arial"/>
                <w:b/>
                <w:bCs/>
              </w:rPr>
            </w:pPr>
            <w:r>
              <w:rPr>
                <w:rFonts w:ascii="Arial" w:hAnsi="Arial" w:cs="Arial"/>
                <w:b/>
                <w:bCs/>
              </w:rPr>
              <w:t>275</w:t>
            </w:r>
          </w:p>
        </w:tc>
        <w:tc>
          <w:tcPr>
            <w:tcW w:w="820" w:type="dxa"/>
            <w:tcBorders>
              <w:top w:val="nil"/>
              <w:left w:val="nil"/>
              <w:bottom w:val="single" w:sz="4" w:space="0" w:color="auto"/>
              <w:right w:val="single" w:sz="4" w:space="0" w:color="auto"/>
            </w:tcBorders>
            <w:noWrap/>
            <w:vAlign w:val="bottom"/>
            <w:hideMark/>
          </w:tcPr>
          <w:p w14:paraId="462E977F" w14:textId="77777777" w:rsidR="002101A2" w:rsidRDefault="002101A2">
            <w:pPr>
              <w:jc w:val="right"/>
              <w:rPr>
                <w:rFonts w:ascii="Arial" w:hAnsi="Arial" w:cs="Arial"/>
                <w:b/>
                <w:bCs/>
                <w:color w:val="FF0000"/>
              </w:rPr>
            </w:pPr>
            <w:r>
              <w:rPr>
                <w:rFonts w:ascii="Arial" w:hAnsi="Arial" w:cs="Arial"/>
                <w:b/>
                <w:bCs/>
                <w:color w:val="FF0000"/>
              </w:rPr>
              <w:t>52</w:t>
            </w:r>
          </w:p>
        </w:tc>
      </w:tr>
      <w:tr w:rsidR="002101A2" w14:paraId="4EEF4A0E"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5BCF0263" w14:textId="77777777" w:rsidR="002101A2" w:rsidRDefault="002101A2">
            <w:pPr>
              <w:rPr>
                <w:rFonts w:ascii="Arial" w:hAnsi="Arial" w:cs="Arial"/>
                <w:b/>
                <w:bCs/>
              </w:rPr>
            </w:pPr>
            <w:r>
              <w:rPr>
                <w:rFonts w:ascii="Arial" w:hAnsi="Arial" w:cs="Arial"/>
                <w:b/>
                <w:bCs/>
              </w:rPr>
              <w:t>2</w:t>
            </w:r>
          </w:p>
        </w:tc>
        <w:tc>
          <w:tcPr>
            <w:tcW w:w="3040" w:type="dxa"/>
            <w:tcBorders>
              <w:top w:val="nil"/>
              <w:left w:val="nil"/>
              <w:bottom w:val="single" w:sz="4" w:space="0" w:color="auto"/>
              <w:right w:val="single" w:sz="4" w:space="0" w:color="auto"/>
            </w:tcBorders>
            <w:noWrap/>
            <w:vAlign w:val="bottom"/>
            <w:hideMark/>
          </w:tcPr>
          <w:p w14:paraId="2F9B67DB" w14:textId="77777777" w:rsidR="002101A2" w:rsidRDefault="002101A2">
            <w:pPr>
              <w:rPr>
                <w:rFonts w:ascii="Arial" w:hAnsi="Arial" w:cs="Arial"/>
                <w:b/>
                <w:bCs/>
              </w:rPr>
            </w:pPr>
            <w:r>
              <w:rPr>
                <w:rFonts w:ascii="Arial" w:hAnsi="Arial" w:cs="Arial"/>
                <w:b/>
                <w:bCs/>
              </w:rPr>
              <w:t>Woodcroft</w:t>
            </w:r>
          </w:p>
        </w:tc>
        <w:tc>
          <w:tcPr>
            <w:tcW w:w="640" w:type="dxa"/>
            <w:tcBorders>
              <w:top w:val="nil"/>
              <w:left w:val="nil"/>
              <w:bottom w:val="single" w:sz="4" w:space="0" w:color="auto"/>
              <w:right w:val="single" w:sz="4" w:space="0" w:color="auto"/>
            </w:tcBorders>
            <w:noWrap/>
            <w:vAlign w:val="bottom"/>
            <w:hideMark/>
          </w:tcPr>
          <w:p w14:paraId="77EC18DE" w14:textId="77777777" w:rsidR="002101A2" w:rsidRDefault="002101A2">
            <w:pPr>
              <w:jc w:val="right"/>
              <w:rPr>
                <w:rFonts w:ascii="Arial" w:hAnsi="Arial" w:cs="Arial"/>
                <w:b/>
                <w:bCs/>
              </w:rPr>
            </w:pPr>
            <w:r>
              <w:rPr>
                <w:rFonts w:ascii="Arial" w:hAnsi="Arial" w:cs="Arial"/>
                <w:b/>
                <w:bCs/>
              </w:rPr>
              <w:t>10</w:t>
            </w:r>
          </w:p>
        </w:tc>
        <w:tc>
          <w:tcPr>
            <w:tcW w:w="500" w:type="dxa"/>
            <w:tcBorders>
              <w:top w:val="nil"/>
              <w:left w:val="nil"/>
              <w:bottom w:val="single" w:sz="4" w:space="0" w:color="auto"/>
              <w:right w:val="single" w:sz="4" w:space="0" w:color="auto"/>
            </w:tcBorders>
            <w:noWrap/>
            <w:vAlign w:val="bottom"/>
            <w:hideMark/>
          </w:tcPr>
          <w:p w14:paraId="3782F476" w14:textId="77777777" w:rsidR="002101A2" w:rsidRDefault="002101A2">
            <w:pPr>
              <w:jc w:val="right"/>
              <w:rPr>
                <w:rFonts w:ascii="Arial" w:hAnsi="Arial" w:cs="Arial"/>
                <w:b/>
                <w:bCs/>
              </w:rPr>
            </w:pPr>
            <w:r>
              <w:rPr>
                <w:rFonts w:ascii="Arial" w:hAnsi="Arial" w:cs="Arial"/>
                <w:b/>
                <w:bCs/>
              </w:rPr>
              <w:t>8</w:t>
            </w:r>
          </w:p>
        </w:tc>
        <w:tc>
          <w:tcPr>
            <w:tcW w:w="500" w:type="dxa"/>
            <w:tcBorders>
              <w:top w:val="nil"/>
              <w:left w:val="nil"/>
              <w:bottom w:val="single" w:sz="4" w:space="0" w:color="auto"/>
              <w:right w:val="single" w:sz="4" w:space="0" w:color="auto"/>
            </w:tcBorders>
            <w:noWrap/>
            <w:vAlign w:val="bottom"/>
            <w:hideMark/>
          </w:tcPr>
          <w:p w14:paraId="35E9176D"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4A349227" w14:textId="77777777" w:rsidR="002101A2" w:rsidRDefault="002101A2">
            <w:pPr>
              <w:jc w:val="right"/>
              <w:rPr>
                <w:rFonts w:ascii="Arial" w:hAnsi="Arial" w:cs="Arial"/>
                <w:b/>
                <w:bCs/>
              </w:rPr>
            </w:pPr>
            <w:r>
              <w:rPr>
                <w:rFonts w:ascii="Arial" w:hAnsi="Arial" w:cs="Arial"/>
                <w:b/>
                <w:bCs/>
              </w:rPr>
              <w:t>2</w:t>
            </w:r>
          </w:p>
        </w:tc>
        <w:tc>
          <w:tcPr>
            <w:tcW w:w="800" w:type="dxa"/>
            <w:tcBorders>
              <w:top w:val="nil"/>
              <w:left w:val="nil"/>
              <w:bottom w:val="single" w:sz="4" w:space="0" w:color="auto"/>
              <w:right w:val="single" w:sz="4" w:space="0" w:color="auto"/>
            </w:tcBorders>
            <w:noWrap/>
            <w:vAlign w:val="bottom"/>
            <w:hideMark/>
          </w:tcPr>
          <w:p w14:paraId="5DD7CF0A" w14:textId="77777777" w:rsidR="002101A2" w:rsidRDefault="002101A2">
            <w:pPr>
              <w:jc w:val="right"/>
              <w:rPr>
                <w:rFonts w:ascii="Arial" w:hAnsi="Arial" w:cs="Arial"/>
                <w:b/>
                <w:bCs/>
              </w:rPr>
            </w:pPr>
            <w:r>
              <w:rPr>
                <w:rFonts w:ascii="Arial" w:hAnsi="Arial" w:cs="Arial"/>
                <w:b/>
                <w:bCs/>
              </w:rPr>
              <w:t>684</w:t>
            </w:r>
          </w:p>
        </w:tc>
        <w:tc>
          <w:tcPr>
            <w:tcW w:w="700" w:type="dxa"/>
            <w:tcBorders>
              <w:top w:val="nil"/>
              <w:left w:val="nil"/>
              <w:bottom w:val="single" w:sz="4" w:space="0" w:color="auto"/>
              <w:right w:val="single" w:sz="4" w:space="0" w:color="auto"/>
            </w:tcBorders>
            <w:noWrap/>
            <w:vAlign w:val="bottom"/>
            <w:hideMark/>
          </w:tcPr>
          <w:p w14:paraId="3B2E898D" w14:textId="77777777" w:rsidR="002101A2" w:rsidRDefault="002101A2">
            <w:pPr>
              <w:jc w:val="right"/>
              <w:rPr>
                <w:rFonts w:ascii="Arial" w:hAnsi="Arial" w:cs="Arial"/>
                <w:b/>
                <w:bCs/>
              </w:rPr>
            </w:pPr>
            <w:r>
              <w:rPr>
                <w:rFonts w:ascii="Arial" w:hAnsi="Arial" w:cs="Arial"/>
                <w:b/>
                <w:bCs/>
              </w:rPr>
              <w:t>615</w:t>
            </w:r>
          </w:p>
        </w:tc>
        <w:tc>
          <w:tcPr>
            <w:tcW w:w="800" w:type="dxa"/>
            <w:tcBorders>
              <w:top w:val="nil"/>
              <w:left w:val="nil"/>
              <w:bottom w:val="single" w:sz="4" w:space="0" w:color="auto"/>
              <w:right w:val="single" w:sz="4" w:space="0" w:color="auto"/>
            </w:tcBorders>
            <w:noWrap/>
            <w:vAlign w:val="bottom"/>
            <w:hideMark/>
          </w:tcPr>
          <w:p w14:paraId="035FB4AD" w14:textId="77777777" w:rsidR="002101A2" w:rsidRDefault="002101A2">
            <w:pPr>
              <w:jc w:val="right"/>
              <w:rPr>
                <w:rFonts w:ascii="Arial" w:hAnsi="Arial" w:cs="Arial"/>
                <w:b/>
                <w:bCs/>
              </w:rPr>
            </w:pPr>
            <w:r>
              <w:rPr>
                <w:rFonts w:ascii="Arial" w:hAnsi="Arial" w:cs="Arial"/>
                <w:b/>
                <w:bCs/>
              </w:rPr>
              <w:t>69</w:t>
            </w:r>
          </w:p>
        </w:tc>
        <w:tc>
          <w:tcPr>
            <w:tcW w:w="820" w:type="dxa"/>
            <w:tcBorders>
              <w:top w:val="nil"/>
              <w:left w:val="nil"/>
              <w:bottom w:val="single" w:sz="4" w:space="0" w:color="auto"/>
              <w:right w:val="single" w:sz="4" w:space="0" w:color="auto"/>
            </w:tcBorders>
            <w:noWrap/>
            <w:vAlign w:val="bottom"/>
            <w:hideMark/>
          </w:tcPr>
          <w:p w14:paraId="09A30B25" w14:textId="77777777" w:rsidR="002101A2" w:rsidRDefault="002101A2">
            <w:pPr>
              <w:jc w:val="right"/>
              <w:rPr>
                <w:rFonts w:ascii="Arial" w:hAnsi="Arial" w:cs="Arial"/>
                <w:b/>
                <w:bCs/>
                <w:color w:val="FF0000"/>
              </w:rPr>
            </w:pPr>
            <w:r>
              <w:rPr>
                <w:rFonts w:ascii="Arial" w:hAnsi="Arial" w:cs="Arial"/>
                <w:b/>
                <w:bCs/>
                <w:color w:val="FF0000"/>
              </w:rPr>
              <w:t>50</w:t>
            </w:r>
          </w:p>
        </w:tc>
      </w:tr>
      <w:tr w:rsidR="002101A2" w14:paraId="4346EC22"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4CF8DD17" w14:textId="77777777" w:rsidR="002101A2" w:rsidRDefault="002101A2">
            <w:pPr>
              <w:rPr>
                <w:rFonts w:ascii="Arial" w:hAnsi="Arial" w:cs="Arial"/>
                <w:b/>
                <w:bCs/>
              </w:rPr>
            </w:pPr>
            <w:r>
              <w:rPr>
                <w:rFonts w:ascii="Arial" w:hAnsi="Arial" w:cs="Arial"/>
                <w:b/>
                <w:bCs/>
              </w:rPr>
              <w:t>3</w:t>
            </w:r>
          </w:p>
        </w:tc>
        <w:tc>
          <w:tcPr>
            <w:tcW w:w="3040" w:type="dxa"/>
            <w:tcBorders>
              <w:top w:val="nil"/>
              <w:left w:val="nil"/>
              <w:bottom w:val="single" w:sz="4" w:space="0" w:color="auto"/>
              <w:right w:val="single" w:sz="4" w:space="0" w:color="auto"/>
            </w:tcBorders>
            <w:noWrap/>
            <w:vAlign w:val="bottom"/>
            <w:hideMark/>
          </w:tcPr>
          <w:p w14:paraId="0246ABAD" w14:textId="77777777" w:rsidR="002101A2" w:rsidRDefault="002101A2">
            <w:pPr>
              <w:rPr>
                <w:rFonts w:ascii="Arial" w:hAnsi="Arial" w:cs="Arial"/>
                <w:b/>
                <w:bCs/>
              </w:rPr>
            </w:pPr>
            <w:r>
              <w:rPr>
                <w:rFonts w:ascii="Arial" w:hAnsi="Arial" w:cs="Arial"/>
                <w:b/>
                <w:bCs/>
              </w:rPr>
              <w:t>New Beckenham</w:t>
            </w:r>
          </w:p>
        </w:tc>
        <w:tc>
          <w:tcPr>
            <w:tcW w:w="640" w:type="dxa"/>
            <w:tcBorders>
              <w:top w:val="nil"/>
              <w:left w:val="nil"/>
              <w:bottom w:val="single" w:sz="4" w:space="0" w:color="auto"/>
              <w:right w:val="single" w:sz="4" w:space="0" w:color="auto"/>
            </w:tcBorders>
            <w:noWrap/>
            <w:vAlign w:val="bottom"/>
            <w:hideMark/>
          </w:tcPr>
          <w:p w14:paraId="6C34CA09" w14:textId="77777777" w:rsidR="002101A2" w:rsidRDefault="002101A2">
            <w:pPr>
              <w:jc w:val="right"/>
              <w:rPr>
                <w:rFonts w:ascii="Arial" w:hAnsi="Arial" w:cs="Arial"/>
                <w:b/>
                <w:bCs/>
              </w:rPr>
            </w:pPr>
            <w:r>
              <w:rPr>
                <w:rFonts w:ascii="Arial" w:hAnsi="Arial" w:cs="Arial"/>
                <w:b/>
                <w:bCs/>
              </w:rPr>
              <w:t>10</w:t>
            </w:r>
          </w:p>
        </w:tc>
        <w:tc>
          <w:tcPr>
            <w:tcW w:w="500" w:type="dxa"/>
            <w:tcBorders>
              <w:top w:val="nil"/>
              <w:left w:val="nil"/>
              <w:bottom w:val="single" w:sz="4" w:space="0" w:color="auto"/>
              <w:right w:val="single" w:sz="4" w:space="0" w:color="auto"/>
            </w:tcBorders>
            <w:noWrap/>
            <w:vAlign w:val="bottom"/>
            <w:hideMark/>
          </w:tcPr>
          <w:p w14:paraId="4037B255" w14:textId="77777777" w:rsidR="002101A2" w:rsidRDefault="002101A2">
            <w:pPr>
              <w:jc w:val="right"/>
              <w:rPr>
                <w:rFonts w:ascii="Arial" w:hAnsi="Arial" w:cs="Arial"/>
                <w:b/>
                <w:bCs/>
              </w:rPr>
            </w:pPr>
            <w:r>
              <w:rPr>
                <w:rFonts w:ascii="Arial" w:hAnsi="Arial" w:cs="Arial"/>
                <w:b/>
                <w:bCs/>
              </w:rPr>
              <w:t>6</w:t>
            </w:r>
          </w:p>
        </w:tc>
        <w:tc>
          <w:tcPr>
            <w:tcW w:w="500" w:type="dxa"/>
            <w:tcBorders>
              <w:top w:val="nil"/>
              <w:left w:val="nil"/>
              <w:bottom w:val="single" w:sz="4" w:space="0" w:color="auto"/>
              <w:right w:val="single" w:sz="4" w:space="0" w:color="auto"/>
            </w:tcBorders>
            <w:noWrap/>
            <w:vAlign w:val="bottom"/>
            <w:hideMark/>
          </w:tcPr>
          <w:p w14:paraId="33C14969" w14:textId="77777777" w:rsidR="002101A2" w:rsidRDefault="002101A2">
            <w:pPr>
              <w:jc w:val="right"/>
              <w:rPr>
                <w:rFonts w:ascii="Arial" w:hAnsi="Arial" w:cs="Arial"/>
                <w:b/>
                <w:bCs/>
              </w:rPr>
            </w:pPr>
            <w:r>
              <w:rPr>
                <w:rFonts w:ascii="Arial" w:hAnsi="Arial" w:cs="Arial"/>
                <w:b/>
                <w:bCs/>
              </w:rPr>
              <w:t>1</w:t>
            </w:r>
          </w:p>
        </w:tc>
        <w:tc>
          <w:tcPr>
            <w:tcW w:w="520" w:type="dxa"/>
            <w:tcBorders>
              <w:top w:val="nil"/>
              <w:left w:val="nil"/>
              <w:bottom w:val="single" w:sz="4" w:space="0" w:color="auto"/>
              <w:right w:val="single" w:sz="4" w:space="0" w:color="auto"/>
            </w:tcBorders>
            <w:noWrap/>
            <w:vAlign w:val="bottom"/>
            <w:hideMark/>
          </w:tcPr>
          <w:p w14:paraId="192A1584" w14:textId="77777777" w:rsidR="002101A2" w:rsidRDefault="002101A2">
            <w:pPr>
              <w:jc w:val="right"/>
              <w:rPr>
                <w:rFonts w:ascii="Arial" w:hAnsi="Arial" w:cs="Arial"/>
                <w:b/>
                <w:bCs/>
              </w:rPr>
            </w:pPr>
            <w:r>
              <w:rPr>
                <w:rFonts w:ascii="Arial" w:hAnsi="Arial" w:cs="Arial"/>
                <w:b/>
                <w:bCs/>
              </w:rPr>
              <w:t>3</w:t>
            </w:r>
          </w:p>
        </w:tc>
        <w:tc>
          <w:tcPr>
            <w:tcW w:w="800" w:type="dxa"/>
            <w:tcBorders>
              <w:top w:val="nil"/>
              <w:left w:val="nil"/>
              <w:bottom w:val="single" w:sz="4" w:space="0" w:color="auto"/>
              <w:right w:val="single" w:sz="4" w:space="0" w:color="auto"/>
            </w:tcBorders>
            <w:noWrap/>
            <w:vAlign w:val="bottom"/>
            <w:hideMark/>
          </w:tcPr>
          <w:p w14:paraId="7E8830A8" w14:textId="77777777" w:rsidR="002101A2" w:rsidRDefault="002101A2">
            <w:pPr>
              <w:jc w:val="right"/>
              <w:rPr>
                <w:rFonts w:ascii="Arial" w:hAnsi="Arial" w:cs="Arial"/>
                <w:b/>
                <w:bCs/>
              </w:rPr>
            </w:pPr>
            <w:r>
              <w:rPr>
                <w:rFonts w:ascii="Arial" w:hAnsi="Arial" w:cs="Arial"/>
                <w:b/>
                <w:bCs/>
              </w:rPr>
              <w:t>667</w:t>
            </w:r>
          </w:p>
        </w:tc>
        <w:tc>
          <w:tcPr>
            <w:tcW w:w="700" w:type="dxa"/>
            <w:tcBorders>
              <w:top w:val="nil"/>
              <w:left w:val="nil"/>
              <w:bottom w:val="single" w:sz="4" w:space="0" w:color="auto"/>
              <w:right w:val="single" w:sz="4" w:space="0" w:color="auto"/>
            </w:tcBorders>
            <w:noWrap/>
            <w:vAlign w:val="bottom"/>
            <w:hideMark/>
          </w:tcPr>
          <w:p w14:paraId="49BF96B7" w14:textId="77777777" w:rsidR="002101A2" w:rsidRDefault="002101A2">
            <w:pPr>
              <w:jc w:val="right"/>
              <w:rPr>
                <w:rFonts w:ascii="Arial" w:hAnsi="Arial" w:cs="Arial"/>
                <w:b/>
                <w:bCs/>
              </w:rPr>
            </w:pPr>
            <w:r>
              <w:rPr>
                <w:rFonts w:ascii="Arial" w:hAnsi="Arial" w:cs="Arial"/>
                <w:b/>
                <w:bCs/>
              </w:rPr>
              <w:t>646</w:t>
            </w:r>
          </w:p>
        </w:tc>
        <w:tc>
          <w:tcPr>
            <w:tcW w:w="800" w:type="dxa"/>
            <w:tcBorders>
              <w:top w:val="nil"/>
              <w:left w:val="nil"/>
              <w:bottom w:val="single" w:sz="4" w:space="0" w:color="auto"/>
              <w:right w:val="single" w:sz="4" w:space="0" w:color="auto"/>
            </w:tcBorders>
            <w:noWrap/>
            <w:vAlign w:val="bottom"/>
            <w:hideMark/>
          </w:tcPr>
          <w:p w14:paraId="5605C3B8" w14:textId="77777777" w:rsidR="002101A2" w:rsidRDefault="002101A2">
            <w:pPr>
              <w:jc w:val="right"/>
              <w:rPr>
                <w:rFonts w:ascii="Arial" w:hAnsi="Arial" w:cs="Arial"/>
                <w:b/>
                <w:bCs/>
              </w:rPr>
            </w:pPr>
            <w:r>
              <w:rPr>
                <w:rFonts w:ascii="Arial" w:hAnsi="Arial" w:cs="Arial"/>
                <w:b/>
                <w:bCs/>
              </w:rPr>
              <w:t>21</w:t>
            </w:r>
          </w:p>
        </w:tc>
        <w:tc>
          <w:tcPr>
            <w:tcW w:w="820" w:type="dxa"/>
            <w:tcBorders>
              <w:top w:val="nil"/>
              <w:left w:val="nil"/>
              <w:bottom w:val="single" w:sz="4" w:space="0" w:color="auto"/>
              <w:right w:val="single" w:sz="4" w:space="0" w:color="auto"/>
            </w:tcBorders>
            <w:noWrap/>
            <w:vAlign w:val="bottom"/>
            <w:hideMark/>
          </w:tcPr>
          <w:p w14:paraId="3632507F" w14:textId="77777777" w:rsidR="002101A2" w:rsidRDefault="002101A2">
            <w:pPr>
              <w:jc w:val="right"/>
              <w:rPr>
                <w:rFonts w:ascii="Arial" w:hAnsi="Arial" w:cs="Arial"/>
                <w:b/>
                <w:bCs/>
                <w:color w:val="FF0000"/>
              </w:rPr>
            </w:pPr>
            <w:r>
              <w:rPr>
                <w:rFonts w:ascii="Arial" w:hAnsi="Arial" w:cs="Arial"/>
                <w:b/>
                <w:bCs/>
                <w:color w:val="FF0000"/>
              </w:rPr>
              <w:t>41</w:t>
            </w:r>
          </w:p>
        </w:tc>
      </w:tr>
      <w:tr w:rsidR="002101A2" w14:paraId="0C29DDA1"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12DD9F95" w14:textId="77777777" w:rsidR="002101A2" w:rsidRDefault="002101A2">
            <w:pPr>
              <w:rPr>
                <w:rFonts w:ascii="Arial" w:hAnsi="Arial" w:cs="Arial"/>
                <w:b/>
                <w:bCs/>
              </w:rPr>
            </w:pPr>
            <w:r>
              <w:rPr>
                <w:rFonts w:ascii="Arial" w:hAnsi="Arial" w:cs="Arial"/>
                <w:b/>
                <w:bCs/>
              </w:rPr>
              <w:t>4</w:t>
            </w:r>
          </w:p>
        </w:tc>
        <w:tc>
          <w:tcPr>
            <w:tcW w:w="3040" w:type="dxa"/>
            <w:tcBorders>
              <w:top w:val="nil"/>
              <w:left w:val="nil"/>
              <w:bottom w:val="single" w:sz="4" w:space="0" w:color="auto"/>
              <w:right w:val="single" w:sz="4" w:space="0" w:color="auto"/>
            </w:tcBorders>
            <w:noWrap/>
            <w:vAlign w:val="bottom"/>
            <w:hideMark/>
          </w:tcPr>
          <w:p w14:paraId="5B3FD8B1" w14:textId="77777777" w:rsidR="002101A2" w:rsidRDefault="002101A2">
            <w:pPr>
              <w:rPr>
                <w:rFonts w:ascii="Arial" w:hAnsi="Arial" w:cs="Arial"/>
                <w:b/>
                <w:bCs/>
              </w:rPr>
            </w:pPr>
            <w:r>
              <w:rPr>
                <w:rFonts w:ascii="Arial" w:hAnsi="Arial" w:cs="Arial"/>
                <w:b/>
                <w:bCs/>
              </w:rPr>
              <w:t>West Wickham</w:t>
            </w:r>
          </w:p>
        </w:tc>
        <w:tc>
          <w:tcPr>
            <w:tcW w:w="640" w:type="dxa"/>
            <w:tcBorders>
              <w:top w:val="nil"/>
              <w:left w:val="nil"/>
              <w:bottom w:val="single" w:sz="4" w:space="0" w:color="auto"/>
              <w:right w:val="single" w:sz="4" w:space="0" w:color="auto"/>
            </w:tcBorders>
            <w:noWrap/>
            <w:vAlign w:val="bottom"/>
            <w:hideMark/>
          </w:tcPr>
          <w:p w14:paraId="3B68D5AB" w14:textId="77777777" w:rsidR="002101A2" w:rsidRDefault="002101A2">
            <w:pPr>
              <w:jc w:val="right"/>
              <w:rPr>
                <w:rFonts w:ascii="Arial" w:hAnsi="Arial" w:cs="Arial"/>
                <w:b/>
                <w:bCs/>
              </w:rPr>
            </w:pPr>
            <w:r>
              <w:rPr>
                <w:rFonts w:ascii="Arial" w:hAnsi="Arial" w:cs="Arial"/>
                <w:b/>
                <w:bCs/>
              </w:rPr>
              <w:t>9</w:t>
            </w:r>
          </w:p>
        </w:tc>
        <w:tc>
          <w:tcPr>
            <w:tcW w:w="500" w:type="dxa"/>
            <w:tcBorders>
              <w:top w:val="nil"/>
              <w:left w:val="nil"/>
              <w:bottom w:val="single" w:sz="4" w:space="0" w:color="auto"/>
              <w:right w:val="single" w:sz="4" w:space="0" w:color="auto"/>
            </w:tcBorders>
            <w:noWrap/>
            <w:vAlign w:val="bottom"/>
            <w:hideMark/>
          </w:tcPr>
          <w:p w14:paraId="3FD9D305" w14:textId="77777777" w:rsidR="002101A2" w:rsidRDefault="002101A2">
            <w:pPr>
              <w:jc w:val="right"/>
              <w:rPr>
                <w:rFonts w:ascii="Arial" w:hAnsi="Arial" w:cs="Arial"/>
                <w:b/>
                <w:bCs/>
              </w:rPr>
            </w:pPr>
            <w:r>
              <w:rPr>
                <w:rFonts w:ascii="Arial" w:hAnsi="Arial" w:cs="Arial"/>
                <w:b/>
                <w:bCs/>
              </w:rPr>
              <w:t>6</w:t>
            </w:r>
          </w:p>
        </w:tc>
        <w:tc>
          <w:tcPr>
            <w:tcW w:w="500" w:type="dxa"/>
            <w:tcBorders>
              <w:top w:val="nil"/>
              <w:left w:val="nil"/>
              <w:bottom w:val="single" w:sz="4" w:space="0" w:color="auto"/>
              <w:right w:val="single" w:sz="4" w:space="0" w:color="auto"/>
            </w:tcBorders>
            <w:noWrap/>
            <w:vAlign w:val="bottom"/>
            <w:hideMark/>
          </w:tcPr>
          <w:p w14:paraId="22812EC0"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50EB3D9C" w14:textId="77777777" w:rsidR="002101A2" w:rsidRDefault="002101A2">
            <w:pPr>
              <w:jc w:val="right"/>
              <w:rPr>
                <w:rFonts w:ascii="Arial" w:hAnsi="Arial" w:cs="Arial"/>
                <w:b/>
                <w:bCs/>
              </w:rPr>
            </w:pPr>
            <w:r>
              <w:rPr>
                <w:rFonts w:ascii="Arial" w:hAnsi="Arial" w:cs="Arial"/>
                <w:b/>
                <w:bCs/>
              </w:rPr>
              <w:t>3</w:t>
            </w:r>
          </w:p>
        </w:tc>
        <w:tc>
          <w:tcPr>
            <w:tcW w:w="800" w:type="dxa"/>
            <w:tcBorders>
              <w:top w:val="nil"/>
              <w:left w:val="nil"/>
              <w:bottom w:val="single" w:sz="4" w:space="0" w:color="auto"/>
              <w:right w:val="single" w:sz="4" w:space="0" w:color="auto"/>
            </w:tcBorders>
            <w:noWrap/>
            <w:vAlign w:val="bottom"/>
            <w:hideMark/>
          </w:tcPr>
          <w:p w14:paraId="6BA77CE9" w14:textId="77777777" w:rsidR="002101A2" w:rsidRDefault="002101A2">
            <w:pPr>
              <w:jc w:val="right"/>
              <w:rPr>
                <w:rFonts w:ascii="Arial" w:hAnsi="Arial" w:cs="Arial"/>
                <w:b/>
                <w:bCs/>
              </w:rPr>
            </w:pPr>
            <w:r>
              <w:rPr>
                <w:rFonts w:ascii="Arial" w:hAnsi="Arial" w:cs="Arial"/>
                <w:b/>
                <w:bCs/>
              </w:rPr>
              <w:t>724</w:t>
            </w:r>
          </w:p>
        </w:tc>
        <w:tc>
          <w:tcPr>
            <w:tcW w:w="700" w:type="dxa"/>
            <w:tcBorders>
              <w:top w:val="nil"/>
              <w:left w:val="nil"/>
              <w:bottom w:val="single" w:sz="4" w:space="0" w:color="auto"/>
              <w:right w:val="single" w:sz="4" w:space="0" w:color="auto"/>
            </w:tcBorders>
            <w:noWrap/>
            <w:vAlign w:val="bottom"/>
            <w:hideMark/>
          </w:tcPr>
          <w:p w14:paraId="136FDE6C" w14:textId="77777777" w:rsidR="002101A2" w:rsidRDefault="002101A2">
            <w:pPr>
              <w:jc w:val="right"/>
              <w:rPr>
                <w:rFonts w:ascii="Arial" w:hAnsi="Arial" w:cs="Arial"/>
                <w:b/>
                <w:bCs/>
              </w:rPr>
            </w:pPr>
            <w:r>
              <w:rPr>
                <w:rFonts w:ascii="Arial" w:hAnsi="Arial" w:cs="Arial"/>
                <w:b/>
                <w:bCs/>
              </w:rPr>
              <w:t>620</w:t>
            </w:r>
          </w:p>
        </w:tc>
        <w:tc>
          <w:tcPr>
            <w:tcW w:w="800" w:type="dxa"/>
            <w:tcBorders>
              <w:top w:val="nil"/>
              <w:left w:val="nil"/>
              <w:bottom w:val="single" w:sz="4" w:space="0" w:color="auto"/>
              <w:right w:val="single" w:sz="4" w:space="0" w:color="auto"/>
            </w:tcBorders>
            <w:noWrap/>
            <w:vAlign w:val="bottom"/>
            <w:hideMark/>
          </w:tcPr>
          <w:p w14:paraId="45B49EBD" w14:textId="77777777" w:rsidR="002101A2" w:rsidRDefault="002101A2">
            <w:pPr>
              <w:jc w:val="right"/>
              <w:rPr>
                <w:rFonts w:ascii="Arial" w:hAnsi="Arial" w:cs="Arial"/>
                <w:b/>
                <w:bCs/>
              </w:rPr>
            </w:pPr>
            <w:r>
              <w:rPr>
                <w:rFonts w:ascii="Arial" w:hAnsi="Arial" w:cs="Arial"/>
                <w:b/>
                <w:bCs/>
              </w:rPr>
              <w:t>104</w:t>
            </w:r>
          </w:p>
        </w:tc>
        <w:tc>
          <w:tcPr>
            <w:tcW w:w="820" w:type="dxa"/>
            <w:tcBorders>
              <w:top w:val="nil"/>
              <w:left w:val="nil"/>
              <w:bottom w:val="single" w:sz="4" w:space="0" w:color="auto"/>
              <w:right w:val="single" w:sz="4" w:space="0" w:color="auto"/>
            </w:tcBorders>
            <w:noWrap/>
            <w:vAlign w:val="bottom"/>
            <w:hideMark/>
          </w:tcPr>
          <w:p w14:paraId="3D3A99C5" w14:textId="77777777" w:rsidR="002101A2" w:rsidRDefault="002101A2">
            <w:pPr>
              <w:jc w:val="right"/>
              <w:rPr>
                <w:rFonts w:ascii="Arial" w:hAnsi="Arial" w:cs="Arial"/>
                <w:b/>
                <w:bCs/>
                <w:color w:val="FF0000"/>
              </w:rPr>
            </w:pPr>
            <w:r>
              <w:rPr>
                <w:rFonts w:ascii="Arial" w:hAnsi="Arial" w:cs="Arial"/>
                <w:b/>
                <w:bCs/>
                <w:color w:val="FF0000"/>
              </w:rPr>
              <w:t>40</w:t>
            </w:r>
          </w:p>
        </w:tc>
      </w:tr>
      <w:tr w:rsidR="002101A2" w14:paraId="5F3CA54D"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3D2832C5" w14:textId="77777777" w:rsidR="002101A2" w:rsidRDefault="002101A2">
            <w:pPr>
              <w:rPr>
                <w:rFonts w:ascii="Arial" w:hAnsi="Arial" w:cs="Arial"/>
                <w:b/>
                <w:bCs/>
              </w:rPr>
            </w:pPr>
            <w:r>
              <w:rPr>
                <w:rFonts w:ascii="Arial" w:hAnsi="Arial" w:cs="Arial"/>
                <w:b/>
                <w:bCs/>
              </w:rPr>
              <w:t>5</w:t>
            </w:r>
          </w:p>
        </w:tc>
        <w:tc>
          <w:tcPr>
            <w:tcW w:w="3040" w:type="dxa"/>
            <w:tcBorders>
              <w:top w:val="nil"/>
              <w:left w:val="nil"/>
              <w:bottom w:val="single" w:sz="4" w:space="0" w:color="auto"/>
              <w:right w:val="single" w:sz="4" w:space="0" w:color="auto"/>
            </w:tcBorders>
            <w:noWrap/>
            <w:vAlign w:val="bottom"/>
            <w:hideMark/>
          </w:tcPr>
          <w:p w14:paraId="4A307BC5" w14:textId="77777777" w:rsidR="002101A2" w:rsidRDefault="002101A2">
            <w:pPr>
              <w:rPr>
                <w:rFonts w:ascii="Arial" w:hAnsi="Arial" w:cs="Arial"/>
                <w:b/>
                <w:bCs/>
              </w:rPr>
            </w:pPr>
            <w:r>
              <w:rPr>
                <w:rFonts w:ascii="Arial" w:hAnsi="Arial" w:cs="Arial"/>
                <w:b/>
                <w:bCs/>
              </w:rPr>
              <w:t>HSBC</w:t>
            </w:r>
          </w:p>
        </w:tc>
        <w:tc>
          <w:tcPr>
            <w:tcW w:w="640" w:type="dxa"/>
            <w:tcBorders>
              <w:top w:val="nil"/>
              <w:left w:val="nil"/>
              <w:bottom w:val="single" w:sz="4" w:space="0" w:color="auto"/>
              <w:right w:val="single" w:sz="4" w:space="0" w:color="auto"/>
            </w:tcBorders>
            <w:noWrap/>
            <w:vAlign w:val="bottom"/>
            <w:hideMark/>
          </w:tcPr>
          <w:p w14:paraId="410903FE" w14:textId="77777777" w:rsidR="002101A2" w:rsidRDefault="002101A2">
            <w:pPr>
              <w:jc w:val="right"/>
              <w:rPr>
                <w:rFonts w:ascii="Arial" w:hAnsi="Arial" w:cs="Arial"/>
                <w:b/>
                <w:bCs/>
              </w:rPr>
            </w:pPr>
            <w:r>
              <w:rPr>
                <w:rFonts w:ascii="Arial" w:hAnsi="Arial" w:cs="Arial"/>
                <w:b/>
                <w:bCs/>
              </w:rPr>
              <w:t>9</w:t>
            </w:r>
          </w:p>
        </w:tc>
        <w:tc>
          <w:tcPr>
            <w:tcW w:w="500" w:type="dxa"/>
            <w:tcBorders>
              <w:top w:val="nil"/>
              <w:left w:val="nil"/>
              <w:bottom w:val="single" w:sz="4" w:space="0" w:color="auto"/>
              <w:right w:val="single" w:sz="4" w:space="0" w:color="auto"/>
            </w:tcBorders>
            <w:noWrap/>
            <w:vAlign w:val="bottom"/>
            <w:hideMark/>
          </w:tcPr>
          <w:p w14:paraId="11EAEF6F" w14:textId="77777777" w:rsidR="002101A2" w:rsidRDefault="002101A2">
            <w:pPr>
              <w:jc w:val="right"/>
              <w:rPr>
                <w:rFonts w:ascii="Arial" w:hAnsi="Arial" w:cs="Arial"/>
                <w:b/>
                <w:bCs/>
              </w:rPr>
            </w:pPr>
            <w:r>
              <w:rPr>
                <w:rFonts w:ascii="Arial" w:hAnsi="Arial" w:cs="Arial"/>
                <w:b/>
                <w:bCs/>
              </w:rPr>
              <w:t>5</w:t>
            </w:r>
          </w:p>
        </w:tc>
        <w:tc>
          <w:tcPr>
            <w:tcW w:w="500" w:type="dxa"/>
            <w:tcBorders>
              <w:top w:val="nil"/>
              <w:left w:val="nil"/>
              <w:bottom w:val="single" w:sz="4" w:space="0" w:color="auto"/>
              <w:right w:val="single" w:sz="4" w:space="0" w:color="auto"/>
            </w:tcBorders>
            <w:noWrap/>
            <w:vAlign w:val="bottom"/>
            <w:hideMark/>
          </w:tcPr>
          <w:p w14:paraId="7CF025B9"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23E43773" w14:textId="77777777" w:rsidR="002101A2" w:rsidRDefault="002101A2">
            <w:pPr>
              <w:jc w:val="right"/>
              <w:rPr>
                <w:rFonts w:ascii="Arial" w:hAnsi="Arial" w:cs="Arial"/>
                <w:b/>
                <w:bCs/>
              </w:rPr>
            </w:pPr>
            <w:r>
              <w:rPr>
                <w:rFonts w:ascii="Arial" w:hAnsi="Arial" w:cs="Arial"/>
                <w:b/>
                <w:bCs/>
              </w:rPr>
              <w:t>4</w:t>
            </w:r>
          </w:p>
        </w:tc>
        <w:tc>
          <w:tcPr>
            <w:tcW w:w="800" w:type="dxa"/>
            <w:tcBorders>
              <w:top w:val="nil"/>
              <w:left w:val="nil"/>
              <w:bottom w:val="single" w:sz="4" w:space="0" w:color="auto"/>
              <w:right w:val="single" w:sz="4" w:space="0" w:color="auto"/>
            </w:tcBorders>
            <w:noWrap/>
            <w:vAlign w:val="bottom"/>
            <w:hideMark/>
          </w:tcPr>
          <w:p w14:paraId="052FF964" w14:textId="77777777" w:rsidR="002101A2" w:rsidRDefault="002101A2">
            <w:pPr>
              <w:jc w:val="right"/>
              <w:rPr>
                <w:rFonts w:ascii="Arial" w:hAnsi="Arial" w:cs="Arial"/>
                <w:b/>
                <w:bCs/>
              </w:rPr>
            </w:pPr>
            <w:r>
              <w:rPr>
                <w:rFonts w:ascii="Arial" w:hAnsi="Arial" w:cs="Arial"/>
                <w:b/>
                <w:bCs/>
              </w:rPr>
              <w:t>698</w:t>
            </w:r>
          </w:p>
        </w:tc>
        <w:tc>
          <w:tcPr>
            <w:tcW w:w="700" w:type="dxa"/>
            <w:tcBorders>
              <w:top w:val="nil"/>
              <w:left w:val="nil"/>
              <w:bottom w:val="single" w:sz="4" w:space="0" w:color="auto"/>
              <w:right w:val="single" w:sz="4" w:space="0" w:color="auto"/>
            </w:tcBorders>
            <w:noWrap/>
            <w:vAlign w:val="bottom"/>
            <w:hideMark/>
          </w:tcPr>
          <w:p w14:paraId="1C7F372A" w14:textId="77777777" w:rsidR="002101A2" w:rsidRDefault="002101A2">
            <w:pPr>
              <w:jc w:val="right"/>
              <w:rPr>
                <w:rFonts w:ascii="Arial" w:hAnsi="Arial" w:cs="Arial"/>
                <w:b/>
                <w:bCs/>
              </w:rPr>
            </w:pPr>
            <w:r>
              <w:rPr>
                <w:rFonts w:ascii="Arial" w:hAnsi="Arial" w:cs="Arial"/>
                <w:b/>
                <w:bCs/>
              </w:rPr>
              <w:t>598</w:t>
            </w:r>
          </w:p>
        </w:tc>
        <w:tc>
          <w:tcPr>
            <w:tcW w:w="800" w:type="dxa"/>
            <w:tcBorders>
              <w:top w:val="nil"/>
              <w:left w:val="nil"/>
              <w:bottom w:val="single" w:sz="4" w:space="0" w:color="auto"/>
              <w:right w:val="single" w:sz="4" w:space="0" w:color="auto"/>
            </w:tcBorders>
            <w:noWrap/>
            <w:vAlign w:val="bottom"/>
            <w:hideMark/>
          </w:tcPr>
          <w:p w14:paraId="577404D2" w14:textId="77777777" w:rsidR="002101A2" w:rsidRDefault="002101A2">
            <w:pPr>
              <w:jc w:val="right"/>
              <w:rPr>
                <w:rFonts w:ascii="Arial" w:hAnsi="Arial" w:cs="Arial"/>
                <w:b/>
                <w:bCs/>
              </w:rPr>
            </w:pPr>
            <w:r>
              <w:rPr>
                <w:rFonts w:ascii="Arial" w:hAnsi="Arial" w:cs="Arial"/>
                <w:b/>
                <w:bCs/>
              </w:rPr>
              <w:t>100</w:t>
            </w:r>
          </w:p>
        </w:tc>
        <w:tc>
          <w:tcPr>
            <w:tcW w:w="820" w:type="dxa"/>
            <w:tcBorders>
              <w:top w:val="nil"/>
              <w:left w:val="nil"/>
              <w:bottom w:val="single" w:sz="4" w:space="0" w:color="auto"/>
              <w:right w:val="single" w:sz="4" w:space="0" w:color="auto"/>
            </w:tcBorders>
            <w:noWrap/>
            <w:vAlign w:val="bottom"/>
            <w:hideMark/>
          </w:tcPr>
          <w:p w14:paraId="18E9DFD5" w14:textId="77777777" w:rsidR="002101A2" w:rsidRDefault="002101A2">
            <w:pPr>
              <w:jc w:val="right"/>
              <w:rPr>
                <w:rFonts w:ascii="Arial" w:hAnsi="Arial" w:cs="Arial"/>
                <w:b/>
                <w:bCs/>
                <w:color w:val="FF0000"/>
              </w:rPr>
            </w:pPr>
            <w:r>
              <w:rPr>
                <w:rFonts w:ascii="Arial" w:hAnsi="Arial" w:cs="Arial"/>
                <w:b/>
                <w:bCs/>
                <w:color w:val="FF0000"/>
              </w:rPr>
              <w:t>37.5</w:t>
            </w:r>
          </w:p>
        </w:tc>
      </w:tr>
      <w:tr w:rsidR="002101A2" w14:paraId="7BD28600"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349E5A48" w14:textId="77777777" w:rsidR="002101A2" w:rsidRDefault="002101A2">
            <w:pPr>
              <w:rPr>
                <w:rFonts w:ascii="Arial" w:hAnsi="Arial" w:cs="Arial"/>
                <w:b/>
                <w:bCs/>
              </w:rPr>
            </w:pPr>
            <w:r>
              <w:rPr>
                <w:rFonts w:ascii="Arial" w:hAnsi="Arial" w:cs="Arial"/>
                <w:b/>
                <w:bCs/>
              </w:rPr>
              <w:t>6</w:t>
            </w:r>
          </w:p>
        </w:tc>
        <w:tc>
          <w:tcPr>
            <w:tcW w:w="3040" w:type="dxa"/>
            <w:tcBorders>
              <w:top w:val="nil"/>
              <w:left w:val="nil"/>
              <w:bottom w:val="single" w:sz="4" w:space="0" w:color="auto"/>
              <w:right w:val="single" w:sz="4" w:space="0" w:color="auto"/>
            </w:tcBorders>
            <w:noWrap/>
            <w:vAlign w:val="bottom"/>
            <w:hideMark/>
          </w:tcPr>
          <w:p w14:paraId="39FA57CB" w14:textId="77777777" w:rsidR="002101A2" w:rsidRDefault="002101A2">
            <w:pPr>
              <w:rPr>
                <w:rFonts w:ascii="Arial" w:hAnsi="Arial" w:cs="Arial"/>
                <w:b/>
                <w:bCs/>
              </w:rPr>
            </w:pPr>
            <w:r>
              <w:rPr>
                <w:rFonts w:ascii="Arial" w:hAnsi="Arial" w:cs="Arial"/>
                <w:b/>
                <w:bCs/>
              </w:rPr>
              <w:t>Orpington Excelsior</w:t>
            </w:r>
          </w:p>
        </w:tc>
        <w:tc>
          <w:tcPr>
            <w:tcW w:w="640" w:type="dxa"/>
            <w:tcBorders>
              <w:top w:val="nil"/>
              <w:left w:val="nil"/>
              <w:bottom w:val="single" w:sz="4" w:space="0" w:color="auto"/>
              <w:right w:val="single" w:sz="4" w:space="0" w:color="auto"/>
            </w:tcBorders>
            <w:noWrap/>
            <w:vAlign w:val="bottom"/>
            <w:hideMark/>
          </w:tcPr>
          <w:p w14:paraId="5406E634" w14:textId="77777777" w:rsidR="002101A2" w:rsidRDefault="002101A2">
            <w:pPr>
              <w:jc w:val="right"/>
              <w:rPr>
                <w:rFonts w:ascii="Arial" w:hAnsi="Arial" w:cs="Arial"/>
                <w:b/>
                <w:bCs/>
              </w:rPr>
            </w:pPr>
            <w:r>
              <w:rPr>
                <w:rFonts w:ascii="Arial" w:hAnsi="Arial" w:cs="Arial"/>
                <w:b/>
                <w:bCs/>
              </w:rPr>
              <w:t>10</w:t>
            </w:r>
          </w:p>
        </w:tc>
        <w:tc>
          <w:tcPr>
            <w:tcW w:w="500" w:type="dxa"/>
            <w:tcBorders>
              <w:top w:val="nil"/>
              <w:left w:val="nil"/>
              <w:bottom w:val="single" w:sz="4" w:space="0" w:color="auto"/>
              <w:right w:val="single" w:sz="4" w:space="0" w:color="auto"/>
            </w:tcBorders>
            <w:noWrap/>
            <w:vAlign w:val="bottom"/>
            <w:hideMark/>
          </w:tcPr>
          <w:p w14:paraId="27BA4277" w14:textId="77777777" w:rsidR="002101A2" w:rsidRDefault="002101A2">
            <w:pPr>
              <w:jc w:val="right"/>
              <w:rPr>
                <w:rFonts w:ascii="Arial" w:hAnsi="Arial" w:cs="Arial"/>
                <w:b/>
                <w:bCs/>
              </w:rPr>
            </w:pPr>
            <w:r>
              <w:rPr>
                <w:rFonts w:ascii="Arial" w:hAnsi="Arial" w:cs="Arial"/>
                <w:b/>
                <w:bCs/>
              </w:rPr>
              <w:t>4</w:t>
            </w:r>
          </w:p>
        </w:tc>
        <w:tc>
          <w:tcPr>
            <w:tcW w:w="500" w:type="dxa"/>
            <w:tcBorders>
              <w:top w:val="nil"/>
              <w:left w:val="nil"/>
              <w:bottom w:val="single" w:sz="4" w:space="0" w:color="auto"/>
              <w:right w:val="single" w:sz="4" w:space="0" w:color="auto"/>
            </w:tcBorders>
            <w:noWrap/>
            <w:vAlign w:val="bottom"/>
            <w:hideMark/>
          </w:tcPr>
          <w:p w14:paraId="2F94A673"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74C24DBC" w14:textId="77777777" w:rsidR="002101A2" w:rsidRDefault="002101A2">
            <w:pPr>
              <w:jc w:val="right"/>
              <w:rPr>
                <w:rFonts w:ascii="Arial" w:hAnsi="Arial" w:cs="Arial"/>
                <w:b/>
                <w:bCs/>
              </w:rPr>
            </w:pPr>
            <w:r>
              <w:rPr>
                <w:rFonts w:ascii="Arial" w:hAnsi="Arial" w:cs="Arial"/>
                <w:b/>
                <w:bCs/>
              </w:rPr>
              <w:t>6</w:t>
            </w:r>
          </w:p>
        </w:tc>
        <w:tc>
          <w:tcPr>
            <w:tcW w:w="800" w:type="dxa"/>
            <w:tcBorders>
              <w:top w:val="nil"/>
              <w:left w:val="nil"/>
              <w:bottom w:val="single" w:sz="4" w:space="0" w:color="auto"/>
              <w:right w:val="single" w:sz="4" w:space="0" w:color="auto"/>
            </w:tcBorders>
            <w:noWrap/>
            <w:vAlign w:val="bottom"/>
            <w:hideMark/>
          </w:tcPr>
          <w:p w14:paraId="5D2D1BD5" w14:textId="77777777" w:rsidR="002101A2" w:rsidRDefault="002101A2">
            <w:pPr>
              <w:jc w:val="right"/>
              <w:rPr>
                <w:rFonts w:ascii="Arial" w:hAnsi="Arial" w:cs="Arial"/>
                <w:b/>
                <w:bCs/>
              </w:rPr>
            </w:pPr>
            <w:r>
              <w:rPr>
                <w:rFonts w:ascii="Arial" w:hAnsi="Arial" w:cs="Arial"/>
                <w:b/>
                <w:bCs/>
              </w:rPr>
              <w:t>694</w:t>
            </w:r>
          </w:p>
        </w:tc>
        <w:tc>
          <w:tcPr>
            <w:tcW w:w="700" w:type="dxa"/>
            <w:tcBorders>
              <w:top w:val="nil"/>
              <w:left w:val="nil"/>
              <w:bottom w:val="single" w:sz="4" w:space="0" w:color="auto"/>
              <w:right w:val="single" w:sz="4" w:space="0" w:color="auto"/>
            </w:tcBorders>
            <w:noWrap/>
            <w:vAlign w:val="bottom"/>
            <w:hideMark/>
          </w:tcPr>
          <w:p w14:paraId="2691A202" w14:textId="77777777" w:rsidR="002101A2" w:rsidRDefault="002101A2">
            <w:pPr>
              <w:jc w:val="right"/>
              <w:rPr>
                <w:rFonts w:ascii="Arial" w:hAnsi="Arial" w:cs="Arial"/>
                <w:b/>
                <w:bCs/>
              </w:rPr>
            </w:pPr>
            <w:r>
              <w:rPr>
                <w:rFonts w:ascii="Arial" w:hAnsi="Arial" w:cs="Arial"/>
                <w:b/>
                <w:bCs/>
              </w:rPr>
              <w:t>765</w:t>
            </w:r>
          </w:p>
        </w:tc>
        <w:tc>
          <w:tcPr>
            <w:tcW w:w="800" w:type="dxa"/>
            <w:tcBorders>
              <w:top w:val="nil"/>
              <w:left w:val="nil"/>
              <w:bottom w:val="single" w:sz="4" w:space="0" w:color="auto"/>
              <w:right w:val="single" w:sz="4" w:space="0" w:color="auto"/>
            </w:tcBorders>
            <w:noWrap/>
            <w:vAlign w:val="bottom"/>
            <w:hideMark/>
          </w:tcPr>
          <w:p w14:paraId="3C00E238" w14:textId="77777777" w:rsidR="002101A2" w:rsidRDefault="002101A2">
            <w:pPr>
              <w:jc w:val="right"/>
              <w:rPr>
                <w:rFonts w:ascii="Arial" w:hAnsi="Arial" w:cs="Arial"/>
                <w:b/>
                <w:bCs/>
              </w:rPr>
            </w:pPr>
            <w:r>
              <w:rPr>
                <w:rFonts w:ascii="Arial" w:hAnsi="Arial" w:cs="Arial"/>
                <w:b/>
                <w:bCs/>
              </w:rPr>
              <w:t>-71</w:t>
            </w:r>
          </w:p>
        </w:tc>
        <w:tc>
          <w:tcPr>
            <w:tcW w:w="820" w:type="dxa"/>
            <w:tcBorders>
              <w:top w:val="nil"/>
              <w:left w:val="nil"/>
              <w:bottom w:val="single" w:sz="4" w:space="0" w:color="auto"/>
              <w:right w:val="single" w:sz="4" w:space="0" w:color="auto"/>
            </w:tcBorders>
            <w:noWrap/>
            <w:vAlign w:val="bottom"/>
            <w:hideMark/>
          </w:tcPr>
          <w:p w14:paraId="08F360BA" w14:textId="77777777" w:rsidR="002101A2" w:rsidRDefault="002101A2">
            <w:pPr>
              <w:jc w:val="right"/>
              <w:rPr>
                <w:rFonts w:ascii="Arial" w:hAnsi="Arial" w:cs="Arial"/>
                <w:b/>
                <w:bCs/>
                <w:color w:val="FF0000"/>
              </w:rPr>
            </w:pPr>
            <w:r>
              <w:rPr>
                <w:rFonts w:ascii="Arial" w:hAnsi="Arial" w:cs="Arial"/>
                <w:b/>
                <w:bCs/>
                <w:color w:val="FF0000"/>
              </w:rPr>
              <w:t>27</w:t>
            </w:r>
          </w:p>
        </w:tc>
      </w:tr>
      <w:tr w:rsidR="002101A2" w14:paraId="23901B6B"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566BA450" w14:textId="77777777" w:rsidR="002101A2" w:rsidRDefault="002101A2">
            <w:pPr>
              <w:rPr>
                <w:rFonts w:ascii="Arial" w:hAnsi="Arial" w:cs="Arial"/>
                <w:b/>
                <w:bCs/>
              </w:rPr>
            </w:pPr>
            <w:r>
              <w:rPr>
                <w:rFonts w:ascii="Arial" w:hAnsi="Arial" w:cs="Arial"/>
                <w:b/>
                <w:bCs/>
              </w:rPr>
              <w:t>7</w:t>
            </w:r>
          </w:p>
        </w:tc>
        <w:tc>
          <w:tcPr>
            <w:tcW w:w="3040" w:type="dxa"/>
            <w:tcBorders>
              <w:top w:val="nil"/>
              <w:left w:val="nil"/>
              <w:bottom w:val="single" w:sz="4" w:space="0" w:color="auto"/>
              <w:right w:val="single" w:sz="4" w:space="0" w:color="auto"/>
            </w:tcBorders>
            <w:noWrap/>
            <w:vAlign w:val="bottom"/>
            <w:hideMark/>
          </w:tcPr>
          <w:p w14:paraId="7A8B63B5" w14:textId="77777777" w:rsidR="002101A2" w:rsidRDefault="002101A2">
            <w:pPr>
              <w:rPr>
                <w:rFonts w:ascii="Arial" w:hAnsi="Arial" w:cs="Arial"/>
                <w:b/>
                <w:bCs/>
              </w:rPr>
            </w:pPr>
            <w:r>
              <w:rPr>
                <w:rFonts w:ascii="Arial" w:hAnsi="Arial" w:cs="Arial"/>
                <w:b/>
                <w:bCs/>
              </w:rPr>
              <w:t>Blackheath &amp; Greenwich</w:t>
            </w:r>
          </w:p>
        </w:tc>
        <w:tc>
          <w:tcPr>
            <w:tcW w:w="640" w:type="dxa"/>
            <w:tcBorders>
              <w:top w:val="nil"/>
              <w:left w:val="nil"/>
              <w:bottom w:val="single" w:sz="4" w:space="0" w:color="auto"/>
              <w:right w:val="single" w:sz="4" w:space="0" w:color="auto"/>
            </w:tcBorders>
            <w:noWrap/>
            <w:vAlign w:val="bottom"/>
            <w:hideMark/>
          </w:tcPr>
          <w:p w14:paraId="507CFE01" w14:textId="77777777" w:rsidR="002101A2" w:rsidRDefault="002101A2">
            <w:pPr>
              <w:jc w:val="right"/>
              <w:rPr>
                <w:rFonts w:ascii="Arial" w:hAnsi="Arial" w:cs="Arial"/>
                <w:b/>
                <w:bCs/>
              </w:rPr>
            </w:pPr>
            <w:r>
              <w:rPr>
                <w:rFonts w:ascii="Arial" w:hAnsi="Arial" w:cs="Arial"/>
                <w:b/>
                <w:bCs/>
              </w:rPr>
              <w:t>9</w:t>
            </w:r>
          </w:p>
        </w:tc>
        <w:tc>
          <w:tcPr>
            <w:tcW w:w="500" w:type="dxa"/>
            <w:tcBorders>
              <w:top w:val="nil"/>
              <w:left w:val="nil"/>
              <w:bottom w:val="single" w:sz="4" w:space="0" w:color="auto"/>
              <w:right w:val="single" w:sz="4" w:space="0" w:color="auto"/>
            </w:tcBorders>
            <w:noWrap/>
            <w:vAlign w:val="bottom"/>
            <w:hideMark/>
          </w:tcPr>
          <w:p w14:paraId="662951E4" w14:textId="77777777" w:rsidR="002101A2" w:rsidRDefault="002101A2">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noWrap/>
            <w:vAlign w:val="bottom"/>
            <w:hideMark/>
          </w:tcPr>
          <w:p w14:paraId="5A377663"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1CC596A6" w14:textId="77777777" w:rsidR="002101A2" w:rsidRDefault="002101A2">
            <w:pPr>
              <w:jc w:val="right"/>
              <w:rPr>
                <w:rFonts w:ascii="Arial" w:hAnsi="Arial" w:cs="Arial"/>
                <w:b/>
                <w:bCs/>
              </w:rPr>
            </w:pPr>
            <w:r>
              <w:rPr>
                <w:rFonts w:ascii="Arial" w:hAnsi="Arial" w:cs="Arial"/>
                <w:b/>
                <w:bCs/>
              </w:rPr>
              <w:t>6</w:t>
            </w:r>
          </w:p>
        </w:tc>
        <w:tc>
          <w:tcPr>
            <w:tcW w:w="800" w:type="dxa"/>
            <w:tcBorders>
              <w:top w:val="nil"/>
              <w:left w:val="nil"/>
              <w:bottom w:val="single" w:sz="4" w:space="0" w:color="auto"/>
              <w:right w:val="single" w:sz="4" w:space="0" w:color="auto"/>
            </w:tcBorders>
            <w:noWrap/>
            <w:vAlign w:val="bottom"/>
            <w:hideMark/>
          </w:tcPr>
          <w:p w14:paraId="63311A3F" w14:textId="77777777" w:rsidR="002101A2" w:rsidRDefault="002101A2">
            <w:pPr>
              <w:jc w:val="right"/>
              <w:rPr>
                <w:rFonts w:ascii="Arial" w:hAnsi="Arial" w:cs="Arial"/>
                <w:b/>
                <w:bCs/>
              </w:rPr>
            </w:pPr>
            <w:r>
              <w:rPr>
                <w:rFonts w:ascii="Arial" w:hAnsi="Arial" w:cs="Arial"/>
                <w:b/>
                <w:bCs/>
              </w:rPr>
              <w:t>477</w:t>
            </w:r>
          </w:p>
        </w:tc>
        <w:tc>
          <w:tcPr>
            <w:tcW w:w="700" w:type="dxa"/>
            <w:tcBorders>
              <w:top w:val="nil"/>
              <w:left w:val="nil"/>
              <w:bottom w:val="single" w:sz="4" w:space="0" w:color="auto"/>
              <w:right w:val="single" w:sz="4" w:space="0" w:color="auto"/>
            </w:tcBorders>
            <w:noWrap/>
            <w:vAlign w:val="bottom"/>
            <w:hideMark/>
          </w:tcPr>
          <w:p w14:paraId="6DC8C8B6" w14:textId="77777777" w:rsidR="002101A2" w:rsidRDefault="002101A2">
            <w:pPr>
              <w:jc w:val="right"/>
              <w:rPr>
                <w:rFonts w:ascii="Arial" w:hAnsi="Arial" w:cs="Arial"/>
                <w:b/>
                <w:bCs/>
              </w:rPr>
            </w:pPr>
            <w:r>
              <w:rPr>
                <w:rFonts w:ascii="Arial" w:hAnsi="Arial" w:cs="Arial"/>
                <w:b/>
                <w:bCs/>
              </w:rPr>
              <w:t>455</w:t>
            </w:r>
          </w:p>
        </w:tc>
        <w:tc>
          <w:tcPr>
            <w:tcW w:w="800" w:type="dxa"/>
            <w:tcBorders>
              <w:top w:val="nil"/>
              <w:left w:val="nil"/>
              <w:bottom w:val="single" w:sz="4" w:space="0" w:color="auto"/>
              <w:right w:val="single" w:sz="4" w:space="0" w:color="auto"/>
            </w:tcBorders>
            <w:noWrap/>
            <w:vAlign w:val="bottom"/>
            <w:hideMark/>
          </w:tcPr>
          <w:p w14:paraId="4AC8E88D" w14:textId="77777777" w:rsidR="002101A2" w:rsidRDefault="002101A2">
            <w:pPr>
              <w:jc w:val="right"/>
              <w:rPr>
                <w:rFonts w:ascii="Arial" w:hAnsi="Arial" w:cs="Arial"/>
                <w:b/>
                <w:bCs/>
              </w:rPr>
            </w:pPr>
            <w:r>
              <w:rPr>
                <w:rFonts w:ascii="Arial" w:hAnsi="Arial" w:cs="Arial"/>
                <w:b/>
                <w:bCs/>
              </w:rPr>
              <w:t>22</w:t>
            </w:r>
          </w:p>
        </w:tc>
        <w:tc>
          <w:tcPr>
            <w:tcW w:w="820" w:type="dxa"/>
            <w:tcBorders>
              <w:top w:val="nil"/>
              <w:left w:val="nil"/>
              <w:bottom w:val="single" w:sz="4" w:space="0" w:color="auto"/>
              <w:right w:val="single" w:sz="4" w:space="0" w:color="auto"/>
            </w:tcBorders>
            <w:noWrap/>
            <w:vAlign w:val="bottom"/>
            <w:hideMark/>
          </w:tcPr>
          <w:p w14:paraId="188E3B92" w14:textId="77777777" w:rsidR="002101A2" w:rsidRDefault="002101A2">
            <w:pPr>
              <w:jc w:val="right"/>
              <w:rPr>
                <w:rFonts w:ascii="Arial" w:hAnsi="Arial" w:cs="Arial"/>
                <w:b/>
                <w:bCs/>
                <w:color w:val="FF0000"/>
              </w:rPr>
            </w:pPr>
            <w:r>
              <w:rPr>
                <w:rFonts w:ascii="Arial" w:hAnsi="Arial" w:cs="Arial"/>
                <w:b/>
                <w:bCs/>
                <w:color w:val="FF0000"/>
              </w:rPr>
              <w:t>23.5</w:t>
            </w:r>
          </w:p>
        </w:tc>
      </w:tr>
      <w:tr w:rsidR="002101A2" w14:paraId="5D9C389E"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6A78A75E" w14:textId="77777777" w:rsidR="002101A2" w:rsidRDefault="002101A2">
            <w:pPr>
              <w:rPr>
                <w:rFonts w:ascii="Arial" w:hAnsi="Arial" w:cs="Arial"/>
                <w:b/>
                <w:bCs/>
              </w:rPr>
            </w:pPr>
            <w:r>
              <w:rPr>
                <w:rFonts w:ascii="Arial" w:hAnsi="Arial" w:cs="Arial"/>
                <w:b/>
                <w:bCs/>
              </w:rPr>
              <w:t>8</w:t>
            </w:r>
          </w:p>
        </w:tc>
        <w:tc>
          <w:tcPr>
            <w:tcW w:w="3040" w:type="dxa"/>
            <w:tcBorders>
              <w:top w:val="nil"/>
              <w:left w:val="nil"/>
              <w:bottom w:val="single" w:sz="4" w:space="0" w:color="auto"/>
              <w:right w:val="single" w:sz="4" w:space="0" w:color="auto"/>
            </w:tcBorders>
            <w:noWrap/>
            <w:vAlign w:val="bottom"/>
            <w:hideMark/>
          </w:tcPr>
          <w:p w14:paraId="31B9B6A3" w14:textId="77777777" w:rsidR="002101A2" w:rsidRDefault="002101A2">
            <w:pPr>
              <w:rPr>
                <w:rFonts w:ascii="Arial" w:hAnsi="Arial" w:cs="Arial"/>
                <w:b/>
                <w:bCs/>
              </w:rPr>
            </w:pPr>
            <w:r>
              <w:rPr>
                <w:rFonts w:ascii="Arial" w:hAnsi="Arial" w:cs="Arial"/>
                <w:b/>
                <w:bCs/>
              </w:rPr>
              <w:t>Metropolitan Police</w:t>
            </w:r>
          </w:p>
        </w:tc>
        <w:tc>
          <w:tcPr>
            <w:tcW w:w="640" w:type="dxa"/>
            <w:tcBorders>
              <w:top w:val="nil"/>
              <w:left w:val="nil"/>
              <w:bottom w:val="single" w:sz="4" w:space="0" w:color="auto"/>
              <w:right w:val="single" w:sz="4" w:space="0" w:color="auto"/>
            </w:tcBorders>
            <w:noWrap/>
            <w:vAlign w:val="bottom"/>
            <w:hideMark/>
          </w:tcPr>
          <w:p w14:paraId="3CA05DDC" w14:textId="77777777" w:rsidR="002101A2" w:rsidRDefault="002101A2">
            <w:pPr>
              <w:jc w:val="right"/>
              <w:rPr>
                <w:rFonts w:ascii="Arial" w:hAnsi="Arial" w:cs="Arial"/>
                <w:b/>
                <w:bCs/>
              </w:rPr>
            </w:pPr>
            <w:r>
              <w:rPr>
                <w:rFonts w:ascii="Arial" w:hAnsi="Arial" w:cs="Arial"/>
                <w:b/>
                <w:bCs/>
              </w:rPr>
              <w:t>10</w:t>
            </w:r>
          </w:p>
        </w:tc>
        <w:tc>
          <w:tcPr>
            <w:tcW w:w="500" w:type="dxa"/>
            <w:tcBorders>
              <w:top w:val="nil"/>
              <w:left w:val="nil"/>
              <w:bottom w:val="single" w:sz="4" w:space="0" w:color="auto"/>
              <w:right w:val="single" w:sz="4" w:space="0" w:color="auto"/>
            </w:tcBorders>
            <w:noWrap/>
            <w:vAlign w:val="bottom"/>
            <w:hideMark/>
          </w:tcPr>
          <w:p w14:paraId="6F3DA82C" w14:textId="77777777" w:rsidR="002101A2" w:rsidRDefault="002101A2">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noWrap/>
            <w:vAlign w:val="bottom"/>
            <w:hideMark/>
          </w:tcPr>
          <w:p w14:paraId="2B69855D" w14:textId="77777777" w:rsidR="002101A2" w:rsidRDefault="002101A2">
            <w:pPr>
              <w:jc w:val="right"/>
              <w:rPr>
                <w:rFonts w:ascii="Arial" w:hAnsi="Arial" w:cs="Arial"/>
                <w:b/>
                <w:bCs/>
              </w:rPr>
            </w:pPr>
            <w:r>
              <w:rPr>
                <w:rFonts w:ascii="Arial" w:hAnsi="Arial" w:cs="Arial"/>
                <w:b/>
                <w:bCs/>
              </w:rPr>
              <w:t>1</w:t>
            </w:r>
          </w:p>
        </w:tc>
        <w:tc>
          <w:tcPr>
            <w:tcW w:w="520" w:type="dxa"/>
            <w:tcBorders>
              <w:top w:val="nil"/>
              <w:left w:val="nil"/>
              <w:bottom w:val="single" w:sz="4" w:space="0" w:color="auto"/>
              <w:right w:val="single" w:sz="4" w:space="0" w:color="auto"/>
            </w:tcBorders>
            <w:noWrap/>
            <w:vAlign w:val="bottom"/>
            <w:hideMark/>
          </w:tcPr>
          <w:p w14:paraId="0A2E117D" w14:textId="77777777" w:rsidR="002101A2" w:rsidRDefault="002101A2">
            <w:pPr>
              <w:jc w:val="right"/>
              <w:rPr>
                <w:rFonts w:ascii="Arial" w:hAnsi="Arial" w:cs="Arial"/>
                <w:b/>
                <w:bCs/>
              </w:rPr>
            </w:pPr>
            <w:r>
              <w:rPr>
                <w:rFonts w:ascii="Arial" w:hAnsi="Arial" w:cs="Arial"/>
                <w:b/>
                <w:bCs/>
              </w:rPr>
              <w:t>6</w:t>
            </w:r>
          </w:p>
        </w:tc>
        <w:tc>
          <w:tcPr>
            <w:tcW w:w="800" w:type="dxa"/>
            <w:tcBorders>
              <w:top w:val="nil"/>
              <w:left w:val="nil"/>
              <w:bottom w:val="single" w:sz="4" w:space="0" w:color="auto"/>
              <w:right w:val="single" w:sz="4" w:space="0" w:color="auto"/>
            </w:tcBorders>
            <w:noWrap/>
            <w:vAlign w:val="bottom"/>
            <w:hideMark/>
          </w:tcPr>
          <w:p w14:paraId="24618D94" w14:textId="77777777" w:rsidR="002101A2" w:rsidRDefault="002101A2">
            <w:pPr>
              <w:jc w:val="right"/>
              <w:rPr>
                <w:rFonts w:ascii="Arial" w:hAnsi="Arial" w:cs="Arial"/>
                <w:b/>
                <w:bCs/>
              </w:rPr>
            </w:pPr>
            <w:r>
              <w:rPr>
                <w:rFonts w:ascii="Arial" w:hAnsi="Arial" w:cs="Arial"/>
                <w:b/>
                <w:bCs/>
              </w:rPr>
              <w:t>549</w:t>
            </w:r>
          </w:p>
        </w:tc>
        <w:tc>
          <w:tcPr>
            <w:tcW w:w="700" w:type="dxa"/>
            <w:tcBorders>
              <w:top w:val="nil"/>
              <w:left w:val="nil"/>
              <w:bottom w:val="single" w:sz="4" w:space="0" w:color="auto"/>
              <w:right w:val="single" w:sz="4" w:space="0" w:color="auto"/>
            </w:tcBorders>
            <w:noWrap/>
            <w:vAlign w:val="bottom"/>
            <w:hideMark/>
          </w:tcPr>
          <w:p w14:paraId="4D811DD6" w14:textId="77777777" w:rsidR="002101A2" w:rsidRDefault="002101A2">
            <w:pPr>
              <w:jc w:val="right"/>
              <w:rPr>
                <w:rFonts w:ascii="Arial" w:hAnsi="Arial" w:cs="Arial"/>
                <w:b/>
                <w:bCs/>
              </w:rPr>
            </w:pPr>
            <w:r>
              <w:rPr>
                <w:rFonts w:ascii="Arial" w:hAnsi="Arial" w:cs="Arial"/>
                <w:b/>
                <w:bCs/>
              </w:rPr>
              <w:t>712</w:t>
            </w:r>
          </w:p>
        </w:tc>
        <w:tc>
          <w:tcPr>
            <w:tcW w:w="800" w:type="dxa"/>
            <w:tcBorders>
              <w:top w:val="nil"/>
              <w:left w:val="nil"/>
              <w:bottom w:val="single" w:sz="4" w:space="0" w:color="auto"/>
              <w:right w:val="single" w:sz="4" w:space="0" w:color="auto"/>
            </w:tcBorders>
            <w:noWrap/>
            <w:vAlign w:val="bottom"/>
            <w:hideMark/>
          </w:tcPr>
          <w:p w14:paraId="6D6287FC" w14:textId="77777777" w:rsidR="002101A2" w:rsidRDefault="002101A2">
            <w:pPr>
              <w:jc w:val="right"/>
              <w:rPr>
                <w:rFonts w:ascii="Arial" w:hAnsi="Arial" w:cs="Arial"/>
                <w:b/>
                <w:bCs/>
              </w:rPr>
            </w:pPr>
            <w:r>
              <w:rPr>
                <w:rFonts w:ascii="Arial" w:hAnsi="Arial" w:cs="Arial"/>
                <w:b/>
                <w:bCs/>
              </w:rPr>
              <w:t>-163</w:t>
            </w:r>
          </w:p>
        </w:tc>
        <w:tc>
          <w:tcPr>
            <w:tcW w:w="820" w:type="dxa"/>
            <w:tcBorders>
              <w:top w:val="nil"/>
              <w:left w:val="nil"/>
              <w:bottom w:val="single" w:sz="4" w:space="0" w:color="auto"/>
              <w:right w:val="single" w:sz="4" w:space="0" w:color="auto"/>
            </w:tcBorders>
            <w:noWrap/>
            <w:vAlign w:val="bottom"/>
            <w:hideMark/>
          </w:tcPr>
          <w:p w14:paraId="7807C84D" w14:textId="77777777" w:rsidR="002101A2" w:rsidRDefault="002101A2">
            <w:pPr>
              <w:jc w:val="right"/>
              <w:rPr>
                <w:rFonts w:ascii="Arial" w:hAnsi="Arial" w:cs="Arial"/>
                <w:b/>
                <w:bCs/>
                <w:color w:val="FF0000"/>
              </w:rPr>
            </w:pPr>
            <w:r>
              <w:rPr>
                <w:rFonts w:ascii="Arial" w:hAnsi="Arial" w:cs="Arial"/>
                <w:b/>
                <w:bCs/>
                <w:color w:val="FF0000"/>
              </w:rPr>
              <w:t>23.5</w:t>
            </w:r>
          </w:p>
        </w:tc>
      </w:tr>
      <w:tr w:rsidR="002101A2" w14:paraId="0EBC7E54"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4D34EEF9" w14:textId="77777777" w:rsidR="002101A2" w:rsidRDefault="002101A2">
            <w:pPr>
              <w:rPr>
                <w:rFonts w:ascii="Arial" w:hAnsi="Arial" w:cs="Arial"/>
                <w:b/>
                <w:bCs/>
              </w:rPr>
            </w:pPr>
            <w:r>
              <w:rPr>
                <w:rFonts w:ascii="Arial" w:hAnsi="Arial" w:cs="Arial"/>
                <w:b/>
                <w:bCs/>
              </w:rPr>
              <w:t>9</w:t>
            </w:r>
          </w:p>
        </w:tc>
        <w:tc>
          <w:tcPr>
            <w:tcW w:w="3040" w:type="dxa"/>
            <w:tcBorders>
              <w:top w:val="nil"/>
              <w:left w:val="nil"/>
              <w:bottom w:val="single" w:sz="4" w:space="0" w:color="auto"/>
              <w:right w:val="single" w:sz="4" w:space="0" w:color="auto"/>
            </w:tcBorders>
            <w:noWrap/>
            <w:vAlign w:val="bottom"/>
            <w:hideMark/>
          </w:tcPr>
          <w:p w14:paraId="02C09DAD" w14:textId="77777777" w:rsidR="002101A2" w:rsidRDefault="002101A2">
            <w:pPr>
              <w:rPr>
                <w:rFonts w:ascii="Arial" w:hAnsi="Arial" w:cs="Arial"/>
                <w:b/>
                <w:bCs/>
              </w:rPr>
            </w:pPr>
            <w:r>
              <w:rPr>
                <w:rFonts w:ascii="Arial" w:hAnsi="Arial" w:cs="Arial"/>
                <w:b/>
                <w:bCs/>
              </w:rPr>
              <w:t>Woolwich &amp; Plumstead</w:t>
            </w:r>
          </w:p>
        </w:tc>
        <w:tc>
          <w:tcPr>
            <w:tcW w:w="640" w:type="dxa"/>
            <w:tcBorders>
              <w:top w:val="nil"/>
              <w:left w:val="nil"/>
              <w:bottom w:val="single" w:sz="4" w:space="0" w:color="auto"/>
              <w:right w:val="single" w:sz="4" w:space="0" w:color="auto"/>
            </w:tcBorders>
            <w:noWrap/>
            <w:vAlign w:val="bottom"/>
            <w:hideMark/>
          </w:tcPr>
          <w:p w14:paraId="326DB9CF" w14:textId="77777777" w:rsidR="002101A2" w:rsidRDefault="002101A2">
            <w:pPr>
              <w:jc w:val="right"/>
              <w:rPr>
                <w:rFonts w:ascii="Arial" w:hAnsi="Arial" w:cs="Arial"/>
                <w:b/>
                <w:bCs/>
              </w:rPr>
            </w:pPr>
            <w:r>
              <w:rPr>
                <w:rFonts w:ascii="Arial" w:hAnsi="Arial" w:cs="Arial"/>
                <w:b/>
                <w:bCs/>
              </w:rPr>
              <w:t>10</w:t>
            </w:r>
          </w:p>
        </w:tc>
        <w:tc>
          <w:tcPr>
            <w:tcW w:w="500" w:type="dxa"/>
            <w:tcBorders>
              <w:top w:val="nil"/>
              <w:left w:val="nil"/>
              <w:bottom w:val="single" w:sz="4" w:space="0" w:color="auto"/>
              <w:right w:val="single" w:sz="4" w:space="0" w:color="auto"/>
            </w:tcBorders>
            <w:noWrap/>
            <w:vAlign w:val="bottom"/>
            <w:hideMark/>
          </w:tcPr>
          <w:p w14:paraId="367E0A60" w14:textId="77777777" w:rsidR="002101A2" w:rsidRDefault="002101A2">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noWrap/>
            <w:vAlign w:val="bottom"/>
            <w:hideMark/>
          </w:tcPr>
          <w:p w14:paraId="1C60DCFE"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4B0AC720" w14:textId="77777777" w:rsidR="002101A2" w:rsidRDefault="002101A2">
            <w:pPr>
              <w:jc w:val="right"/>
              <w:rPr>
                <w:rFonts w:ascii="Arial" w:hAnsi="Arial" w:cs="Arial"/>
                <w:b/>
                <w:bCs/>
              </w:rPr>
            </w:pPr>
            <w:r>
              <w:rPr>
                <w:rFonts w:ascii="Arial" w:hAnsi="Arial" w:cs="Arial"/>
                <w:b/>
                <w:bCs/>
              </w:rPr>
              <w:t>7</w:t>
            </w:r>
          </w:p>
        </w:tc>
        <w:tc>
          <w:tcPr>
            <w:tcW w:w="800" w:type="dxa"/>
            <w:tcBorders>
              <w:top w:val="nil"/>
              <w:left w:val="nil"/>
              <w:bottom w:val="single" w:sz="4" w:space="0" w:color="auto"/>
              <w:right w:val="single" w:sz="4" w:space="0" w:color="auto"/>
            </w:tcBorders>
            <w:noWrap/>
            <w:vAlign w:val="bottom"/>
            <w:hideMark/>
          </w:tcPr>
          <w:p w14:paraId="77860212" w14:textId="77777777" w:rsidR="002101A2" w:rsidRDefault="002101A2">
            <w:pPr>
              <w:jc w:val="right"/>
              <w:rPr>
                <w:rFonts w:ascii="Arial" w:hAnsi="Arial" w:cs="Arial"/>
                <w:b/>
                <w:bCs/>
              </w:rPr>
            </w:pPr>
            <w:r>
              <w:rPr>
                <w:rFonts w:ascii="Arial" w:hAnsi="Arial" w:cs="Arial"/>
                <w:b/>
                <w:bCs/>
              </w:rPr>
              <w:t>501</w:t>
            </w:r>
          </w:p>
        </w:tc>
        <w:tc>
          <w:tcPr>
            <w:tcW w:w="700" w:type="dxa"/>
            <w:tcBorders>
              <w:top w:val="nil"/>
              <w:left w:val="nil"/>
              <w:bottom w:val="single" w:sz="4" w:space="0" w:color="auto"/>
              <w:right w:val="single" w:sz="4" w:space="0" w:color="auto"/>
            </w:tcBorders>
            <w:noWrap/>
            <w:vAlign w:val="bottom"/>
            <w:hideMark/>
          </w:tcPr>
          <w:p w14:paraId="6B0A5882" w14:textId="77777777" w:rsidR="002101A2" w:rsidRDefault="002101A2">
            <w:pPr>
              <w:jc w:val="right"/>
              <w:rPr>
                <w:rFonts w:ascii="Arial" w:hAnsi="Arial" w:cs="Arial"/>
                <w:b/>
                <w:bCs/>
              </w:rPr>
            </w:pPr>
            <w:r>
              <w:rPr>
                <w:rFonts w:ascii="Arial" w:hAnsi="Arial" w:cs="Arial"/>
                <w:b/>
                <w:bCs/>
              </w:rPr>
              <w:t>676</w:t>
            </w:r>
          </w:p>
        </w:tc>
        <w:tc>
          <w:tcPr>
            <w:tcW w:w="800" w:type="dxa"/>
            <w:tcBorders>
              <w:top w:val="nil"/>
              <w:left w:val="nil"/>
              <w:bottom w:val="single" w:sz="4" w:space="0" w:color="auto"/>
              <w:right w:val="single" w:sz="4" w:space="0" w:color="auto"/>
            </w:tcBorders>
            <w:noWrap/>
            <w:vAlign w:val="bottom"/>
            <w:hideMark/>
          </w:tcPr>
          <w:p w14:paraId="06F269B1" w14:textId="77777777" w:rsidR="002101A2" w:rsidRDefault="002101A2">
            <w:pPr>
              <w:jc w:val="right"/>
              <w:rPr>
                <w:rFonts w:ascii="Arial" w:hAnsi="Arial" w:cs="Arial"/>
                <w:b/>
                <w:bCs/>
              </w:rPr>
            </w:pPr>
            <w:r>
              <w:rPr>
                <w:rFonts w:ascii="Arial" w:hAnsi="Arial" w:cs="Arial"/>
                <w:b/>
                <w:bCs/>
              </w:rPr>
              <w:t>-175</w:t>
            </w:r>
          </w:p>
        </w:tc>
        <w:tc>
          <w:tcPr>
            <w:tcW w:w="820" w:type="dxa"/>
            <w:tcBorders>
              <w:top w:val="nil"/>
              <w:left w:val="nil"/>
              <w:bottom w:val="single" w:sz="4" w:space="0" w:color="auto"/>
              <w:right w:val="single" w:sz="4" w:space="0" w:color="auto"/>
            </w:tcBorders>
            <w:noWrap/>
            <w:vAlign w:val="bottom"/>
            <w:hideMark/>
          </w:tcPr>
          <w:p w14:paraId="1CCD6586" w14:textId="77777777" w:rsidR="002101A2" w:rsidRDefault="002101A2">
            <w:pPr>
              <w:jc w:val="right"/>
              <w:rPr>
                <w:rFonts w:ascii="Arial" w:hAnsi="Arial" w:cs="Arial"/>
                <w:b/>
                <w:bCs/>
                <w:color w:val="FF0000"/>
              </w:rPr>
            </w:pPr>
            <w:r>
              <w:rPr>
                <w:rFonts w:ascii="Arial" w:hAnsi="Arial" w:cs="Arial"/>
                <w:b/>
                <w:bCs/>
                <w:color w:val="FF0000"/>
              </w:rPr>
              <w:t>23.5</w:t>
            </w:r>
          </w:p>
        </w:tc>
      </w:tr>
      <w:tr w:rsidR="002101A2" w14:paraId="028A31B3"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70471C47" w14:textId="77777777" w:rsidR="002101A2" w:rsidRDefault="002101A2">
            <w:pPr>
              <w:rPr>
                <w:rFonts w:ascii="Arial" w:hAnsi="Arial" w:cs="Arial"/>
                <w:b/>
                <w:bCs/>
              </w:rPr>
            </w:pPr>
            <w:r>
              <w:rPr>
                <w:rFonts w:ascii="Arial" w:hAnsi="Arial" w:cs="Arial"/>
                <w:b/>
                <w:bCs/>
              </w:rPr>
              <w:t>10</w:t>
            </w:r>
          </w:p>
        </w:tc>
        <w:tc>
          <w:tcPr>
            <w:tcW w:w="3040" w:type="dxa"/>
            <w:tcBorders>
              <w:top w:val="nil"/>
              <w:left w:val="nil"/>
              <w:bottom w:val="single" w:sz="4" w:space="0" w:color="auto"/>
              <w:right w:val="single" w:sz="4" w:space="0" w:color="auto"/>
            </w:tcBorders>
            <w:noWrap/>
            <w:vAlign w:val="bottom"/>
            <w:hideMark/>
          </w:tcPr>
          <w:p w14:paraId="7314BFBC" w14:textId="77777777" w:rsidR="002101A2" w:rsidRDefault="002101A2">
            <w:pPr>
              <w:rPr>
                <w:rFonts w:ascii="Arial" w:hAnsi="Arial" w:cs="Arial"/>
                <w:b/>
                <w:bCs/>
              </w:rPr>
            </w:pPr>
            <w:r>
              <w:rPr>
                <w:rFonts w:ascii="Arial" w:hAnsi="Arial" w:cs="Arial"/>
                <w:b/>
                <w:bCs/>
              </w:rPr>
              <w:t>Bellingham</w:t>
            </w:r>
          </w:p>
        </w:tc>
        <w:tc>
          <w:tcPr>
            <w:tcW w:w="640" w:type="dxa"/>
            <w:tcBorders>
              <w:top w:val="nil"/>
              <w:left w:val="nil"/>
              <w:bottom w:val="single" w:sz="4" w:space="0" w:color="auto"/>
              <w:right w:val="single" w:sz="4" w:space="0" w:color="auto"/>
            </w:tcBorders>
            <w:noWrap/>
            <w:vAlign w:val="bottom"/>
            <w:hideMark/>
          </w:tcPr>
          <w:p w14:paraId="7E0C7785" w14:textId="77777777" w:rsidR="002101A2" w:rsidRDefault="002101A2">
            <w:pPr>
              <w:jc w:val="right"/>
              <w:rPr>
                <w:rFonts w:ascii="Arial" w:hAnsi="Arial" w:cs="Arial"/>
                <w:b/>
                <w:bCs/>
              </w:rPr>
            </w:pPr>
            <w:r>
              <w:rPr>
                <w:rFonts w:ascii="Arial" w:hAnsi="Arial" w:cs="Arial"/>
                <w:b/>
                <w:bCs/>
              </w:rPr>
              <w:t>9</w:t>
            </w:r>
          </w:p>
        </w:tc>
        <w:tc>
          <w:tcPr>
            <w:tcW w:w="500" w:type="dxa"/>
            <w:tcBorders>
              <w:top w:val="nil"/>
              <w:left w:val="nil"/>
              <w:bottom w:val="single" w:sz="4" w:space="0" w:color="auto"/>
              <w:right w:val="single" w:sz="4" w:space="0" w:color="auto"/>
            </w:tcBorders>
            <w:noWrap/>
            <w:vAlign w:val="bottom"/>
            <w:hideMark/>
          </w:tcPr>
          <w:p w14:paraId="3F521CA2" w14:textId="77777777" w:rsidR="002101A2" w:rsidRDefault="002101A2">
            <w:pPr>
              <w:jc w:val="right"/>
              <w:rPr>
                <w:rFonts w:ascii="Arial" w:hAnsi="Arial" w:cs="Arial"/>
                <w:b/>
                <w:bCs/>
              </w:rPr>
            </w:pPr>
            <w:r>
              <w:rPr>
                <w:rFonts w:ascii="Arial" w:hAnsi="Arial" w:cs="Arial"/>
                <w:b/>
                <w:bCs/>
              </w:rPr>
              <w:t>2</w:t>
            </w:r>
          </w:p>
        </w:tc>
        <w:tc>
          <w:tcPr>
            <w:tcW w:w="500" w:type="dxa"/>
            <w:tcBorders>
              <w:top w:val="nil"/>
              <w:left w:val="nil"/>
              <w:bottom w:val="single" w:sz="4" w:space="0" w:color="auto"/>
              <w:right w:val="single" w:sz="4" w:space="0" w:color="auto"/>
            </w:tcBorders>
            <w:noWrap/>
            <w:vAlign w:val="bottom"/>
            <w:hideMark/>
          </w:tcPr>
          <w:p w14:paraId="4C213B4F"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31ED11FA" w14:textId="77777777" w:rsidR="002101A2" w:rsidRDefault="002101A2">
            <w:pPr>
              <w:jc w:val="right"/>
              <w:rPr>
                <w:rFonts w:ascii="Arial" w:hAnsi="Arial" w:cs="Arial"/>
                <w:b/>
                <w:bCs/>
              </w:rPr>
            </w:pPr>
            <w:r>
              <w:rPr>
                <w:rFonts w:ascii="Arial" w:hAnsi="Arial" w:cs="Arial"/>
                <w:b/>
                <w:bCs/>
              </w:rPr>
              <w:t>7</w:t>
            </w:r>
          </w:p>
        </w:tc>
        <w:tc>
          <w:tcPr>
            <w:tcW w:w="800" w:type="dxa"/>
            <w:tcBorders>
              <w:top w:val="nil"/>
              <w:left w:val="nil"/>
              <w:bottom w:val="single" w:sz="4" w:space="0" w:color="auto"/>
              <w:right w:val="single" w:sz="4" w:space="0" w:color="auto"/>
            </w:tcBorders>
            <w:noWrap/>
            <w:vAlign w:val="bottom"/>
            <w:hideMark/>
          </w:tcPr>
          <w:p w14:paraId="6ED77A36" w14:textId="77777777" w:rsidR="002101A2" w:rsidRDefault="002101A2">
            <w:pPr>
              <w:jc w:val="right"/>
              <w:rPr>
                <w:rFonts w:ascii="Arial" w:hAnsi="Arial" w:cs="Arial"/>
                <w:b/>
                <w:bCs/>
              </w:rPr>
            </w:pPr>
            <w:r>
              <w:rPr>
                <w:rFonts w:ascii="Arial" w:hAnsi="Arial" w:cs="Arial"/>
                <w:b/>
                <w:bCs/>
              </w:rPr>
              <w:t>653</w:t>
            </w:r>
          </w:p>
        </w:tc>
        <w:tc>
          <w:tcPr>
            <w:tcW w:w="700" w:type="dxa"/>
            <w:tcBorders>
              <w:top w:val="nil"/>
              <w:left w:val="nil"/>
              <w:bottom w:val="single" w:sz="4" w:space="0" w:color="auto"/>
              <w:right w:val="single" w:sz="4" w:space="0" w:color="auto"/>
            </w:tcBorders>
            <w:noWrap/>
            <w:vAlign w:val="bottom"/>
            <w:hideMark/>
          </w:tcPr>
          <w:p w14:paraId="5B785404" w14:textId="77777777" w:rsidR="002101A2" w:rsidRDefault="002101A2">
            <w:pPr>
              <w:jc w:val="right"/>
              <w:rPr>
                <w:rFonts w:ascii="Arial" w:hAnsi="Arial" w:cs="Arial"/>
                <w:b/>
                <w:bCs/>
              </w:rPr>
            </w:pPr>
            <w:r>
              <w:rPr>
                <w:rFonts w:ascii="Arial" w:hAnsi="Arial" w:cs="Arial"/>
                <w:b/>
                <w:bCs/>
              </w:rPr>
              <w:t>717</w:t>
            </w:r>
          </w:p>
        </w:tc>
        <w:tc>
          <w:tcPr>
            <w:tcW w:w="800" w:type="dxa"/>
            <w:tcBorders>
              <w:top w:val="nil"/>
              <w:left w:val="nil"/>
              <w:bottom w:val="single" w:sz="4" w:space="0" w:color="auto"/>
              <w:right w:val="single" w:sz="4" w:space="0" w:color="auto"/>
            </w:tcBorders>
            <w:noWrap/>
            <w:vAlign w:val="bottom"/>
            <w:hideMark/>
          </w:tcPr>
          <w:p w14:paraId="323BF499" w14:textId="77777777" w:rsidR="002101A2" w:rsidRDefault="002101A2">
            <w:pPr>
              <w:jc w:val="right"/>
              <w:rPr>
                <w:rFonts w:ascii="Arial" w:hAnsi="Arial" w:cs="Arial"/>
                <w:b/>
                <w:bCs/>
              </w:rPr>
            </w:pPr>
            <w:r>
              <w:rPr>
                <w:rFonts w:ascii="Arial" w:hAnsi="Arial" w:cs="Arial"/>
                <w:b/>
                <w:bCs/>
              </w:rPr>
              <w:t>-64</w:t>
            </w:r>
          </w:p>
        </w:tc>
        <w:tc>
          <w:tcPr>
            <w:tcW w:w="820" w:type="dxa"/>
            <w:tcBorders>
              <w:top w:val="nil"/>
              <w:left w:val="nil"/>
              <w:bottom w:val="single" w:sz="4" w:space="0" w:color="auto"/>
              <w:right w:val="single" w:sz="4" w:space="0" w:color="auto"/>
            </w:tcBorders>
            <w:noWrap/>
            <w:vAlign w:val="bottom"/>
            <w:hideMark/>
          </w:tcPr>
          <w:p w14:paraId="41234E93" w14:textId="77777777" w:rsidR="002101A2" w:rsidRDefault="002101A2">
            <w:pPr>
              <w:jc w:val="right"/>
              <w:rPr>
                <w:rFonts w:ascii="Arial" w:hAnsi="Arial" w:cs="Arial"/>
                <w:b/>
                <w:bCs/>
                <w:color w:val="FF0000"/>
              </w:rPr>
            </w:pPr>
            <w:r>
              <w:rPr>
                <w:rFonts w:ascii="Arial" w:hAnsi="Arial" w:cs="Arial"/>
                <w:b/>
                <w:bCs/>
                <w:color w:val="FF0000"/>
              </w:rPr>
              <w:t>23</w:t>
            </w:r>
          </w:p>
        </w:tc>
      </w:tr>
      <w:tr w:rsidR="002101A2" w14:paraId="34704B1F" w14:textId="77777777" w:rsidTr="002101A2">
        <w:trPr>
          <w:trHeight w:val="315"/>
        </w:trPr>
        <w:tc>
          <w:tcPr>
            <w:tcW w:w="640" w:type="dxa"/>
            <w:tcBorders>
              <w:top w:val="nil"/>
              <w:left w:val="nil"/>
              <w:bottom w:val="single" w:sz="4" w:space="0" w:color="auto"/>
              <w:right w:val="single" w:sz="4" w:space="0" w:color="auto"/>
            </w:tcBorders>
            <w:noWrap/>
            <w:vAlign w:val="bottom"/>
            <w:hideMark/>
          </w:tcPr>
          <w:p w14:paraId="0AA160C5" w14:textId="77777777" w:rsidR="002101A2" w:rsidRDefault="002101A2">
            <w:pPr>
              <w:rPr>
                <w:rFonts w:ascii="Arial" w:hAnsi="Arial" w:cs="Arial"/>
                <w:b/>
                <w:bCs/>
              </w:rPr>
            </w:pPr>
            <w:r>
              <w:rPr>
                <w:rFonts w:ascii="Arial" w:hAnsi="Arial" w:cs="Arial"/>
                <w:b/>
                <w:bCs/>
              </w:rPr>
              <w:t>11</w:t>
            </w:r>
          </w:p>
        </w:tc>
        <w:tc>
          <w:tcPr>
            <w:tcW w:w="3040" w:type="dxa"/>
            <w:tcBorders>
              <w:top w:val="nil"/>
              <w:left w:val="nil"/>
              <w:bottom w:val="single" w:sz="4" w:space="0" w:color="auto"/>
              <w:right w:val="single" w:sz="4" w:space="0" w:color="auto"/>
            </w:tcBorders>
            <w:noWrap/>
            <w:vAlign w:val="bottom"/>
            <w:hideMark/>
          </w:tcPr>
          <w:p w14:paraId="6C0A16A5" w14:textId="77777777" w:rsidR="002101A2" w:rsidRDefault="002101A2">
            <w:pPr>
              <w:rPr>
                <w:rFonts w:ascii="Arial" w:hAnsi="Arial" w:cs="Arial"/>
                <w:b/>
                <w:bCs/>
              </w:rPr>
            </w:pPr>
            <w:r>
              <w:rPr>
                <w:rFonts w:ascii="Arial" w:hAnsi="Arial" w:cs="Arial"/>
                <w:b/>
                <w:bCs/>
              </w:rPr>
              <w:t>Bromley</w:t>
            </w:r>
          </w:p>
        </w:tc>
        <w:tc>
          <w:tcPr>
            <w:tcW w:w="640" w:type="dxa"/>
            <w:tcBorders>
              <w:top w:val="nil"/>
              <w:left w:val="nil"/>
              <w:bottom w:val="single" w:sz="4" w:space="0" w:color="auto"/>
              <w:right w:val="single" w:sz="4" w:space="0" w:color="auto"/>
            </w:tcBorders>
            <w:noWrap/>
            <w:vAlign w:val="bottom"/>
            <w:hideMark/>
          </w:tcPr>
          <w:p w14:paraId="5A13A7CC" w14:textId="77777777" w:rsidR="002101A2" w:rsidRDefault="002101A2">
            <w:pPr>
              <w:jc w:val="right"/>
              <w:rPr>
                <w:rFonts w:ascii="Arial" w:hAnsi="Arial" w:cs="Arial"/>
                <w:b/>
                <w:bCs/>
              </w:rPr>
            </w:pPr>
            <w:r>
              <w:rPr>
                <w:rFonts w:ascii="Arial" w:hAnsi="Arial" w:cs="Arial"/>
                <w:b/>
                <w:bCs/>
              </w:rPr>
              <w:t>9</w:t>
            </w:r>
          </w:p>
        </w:tc>
        <w:tc>
          <w:tcPr>
            <w:tcW w:w="500" w:type="dxa"/>
            <w:tcBorders>
              <w:top w:val="nil"/>
              <w:left w:val="nil"/>
              <w:bottom w:val="single" w:sz="4" w:space="0" w:color="auto"/>
              <w:right w:val="single" w:sz="4" w:space="0" w:color="auto"/>
            </w:tcBorders>
            <w:noWrap/>
            <w:vAlign w:val="bottom"/>
            <w:hideMark/>
          </w:tcPr>
          <w:p w14:paraId="3F19355F" w14:textId="77777777" w:rsidR="002101A2" w:rsidRDefault="002101A2">
            <w:pPr>
              <w:jc w:val="right"/>
              <w:rPr>
                <w:rFonts w:ascii="Arial" w:hAnsi="Arial" w:cs="Arial"/>
                <w:b/>
                <w:bCs/>
              </w:rPr>
            </w:pPr>
            <w:r>
              <w:rPr>
                <w:rFonts w:ascii="Arial" w:hAnsi="Arial" w:cs="Arial"/>
                <w:b/>
                <w:bCs/>
              </w:rPr>
              <w:t>3</w:t>
            </w:r>
          </w:p>
        </w:tc>
        <w:tc>
          <w:tcPr>
            <w:tcW w:w="500" w:type="dxa"/>
            <w:tcBorders>
              <w:top w:val="nil"/>
              <w:left w:val="nil"/>
              <w:bottom w:val="single" w:sz="4" w:space="0" w:color="auto"/>
              <w:right w:val="single" w:sz="4" w:space="0" w:color="auto"/>
            </w:tcBorders>
            <w:noWrap/>
            <w:vAlign w:val="bottom"/>
            <w:hideMark/>
          </w:tcPr>
          <w:p w14:paraId="45214571" w14:textId="77777777" w:rsidR="002101A2" w:rsidRDefault="002101A2">
            <w:pPr>
              <w:jc w:val="right"/>
              <w:rPr>
                <w:rFonts w:ascii="Arial" w:hAnsi="Arial" w:cs="Arial"/>
                <w:b/>
                <w:bCs/>
              </w:rPr>
            </w:pPr>
            <w:r>
              <w:rPr>
                <w:rFonts w:ascii="Arial" w:hAnsi="Arial" w:cs="Arial"/>
                <w:b/>
                <w:bCs/>
              </w:rPr>
              <w:t>0</w:t>
            </w:r>
          </w:p>
        </w:tc>
        <w:tc>
          <w:tcPr>
            <w:tcW w:w="520" w:type="dxa"/>
            <w:tcBorders>
              <w:top w:val="nil"/>
              <w:left w:val="nil"/>
              <w:bottom w:val="single" w:sz="4" w:space="0" w:color="auto"/>
              <w:right w:val="single" w:sz="4" w:space="0" w:color="auto"/>
            </w:tcBorders>
            <w:noWrap/>
            <w:vAlign w:val="bottom"/>
            <w:hideMark/>
          </w:tcPr>
          <w:p w14:paraId="2871E847" w14:textId="77777777" w:rsidR="002101A2" w:rsidRDefault="002101A2">
            <w:pPr>
              <w:jc w:val="right"/>
              <w:rPr>
                <w:rFonts w:ascii="Arial" w:hAnsi="Arial" w:cs="Arial"/>
                <w:b/>
                <w:bCs/>
              </w:rPr>
            </w:pPr>
            <w:r>
              <w:rPr>
                <w:rFonts w:ascii="Arial" w:hAnsi="Arial" w:cs="Arial"/>
                <w:b/>
                <w:bCs/>
              </w:rPr>
              <w:t>6</w:t>
            </w:r>
          </w:p>
        </w:tc>
        <w:tc>
          <w:tcPr>
            <w:tcW w:w="800" w:type="dxa"/>
            <w:tcBorders>
              <w:top w:val="nil"/>
              <w:left w:val="nil"/>
              <w:bottom w:val="single" w:sz="4" w:space="0" w:color="auto"/>
              <w:right w:val="single" w:sz="4" w:space="0" w:color="auto"/>
            </w:tcBorders>
            <w:noWrap/>
            <w:vAlign w:val="bottom"/>
            <w:hideMark/>
          </w:tcPr>
          <w:p w14:paraId="34E8B8AC" w14:textId="77777777" w:rsidR="002101A2" w:rsidRDefault="002101A2">
            <w:pPr>
              <w:jc w:val="right"/>
              <w:rPr>
                <w:rFonts w:ascii="Arial" w:hAnsi="Arial" w:cs="Arial"/>
                <w:b/>
                <w:bCs/>
              </w:rPr>
            </w:pPr>
            <w:r>
              <w:rPr>
                <w:rFonts w:ascii="Arial" w:hAnsi="Arial" w:cs="Arial"/>
                <w:b/>
                <w:bCs/>
              </w:rPr>
              <w:t>489</w:t>
            </w:r>
          </w:p>
        </w:tc>
        <w:tc>
          <w:tcPr>
            <w:tcW w:w="700" w:type="dxa"/>
            <w:tcBorders>
              <w:top w:val="nil"/>
              <w:left w:val="nil"/>
              <w:bottom w:val="single" w:sz="4" w:space="0" w:color="auto"/>
              <w:right w:val="single" w:sz="4" w:space="0" w:color="auto"/>
            </w:tcBorders>
            <w:noWrap/>
            <w:vAlign w:val="bottom"/>
            <w:hideMark/>
          </w:tcPr>
          <w:p w14:paraId="5F015FE5" w14:textId="77777777" w:rsidR="002101A2" w:rsidRDefault="002101A2">
            <w:pPr>
              <w:jc w:val="right"/>
              <w:rPr>
                <w:rFonts w:ascii="Arial" w:hAnsi="Arial" w:cs="Arial"/>
                <w:b/>
                <w:bCs/>
              </w:rPr>
            </w:pPr>
            <w:r>
              <w:rPr>
                <w:rFonts w:ascii="Arial" w:hAnsi="Arial" w:cs="Arial"/>
                <w:b/>
                <w:bCs/>
              </w:rPr>
              <w:t>607</w:t>
            </w:r>
          </w:p>
        </w:tc>
        <w:tc>
          <w:tcPr>
            <w:tcW w:w="800" w:type="dxa"/>
            <w:tcBorders>
              <w:top w:val="nil"/>
              <w:left w:val="nil"/>
              <w:bottom w:val="single" w:sz="4" w:space="0" w:color="auto"/>
              <w:right w:val="single" w:sz="4" w:space="0" w:color="auto"/>
            </w:tcBorders>
            <w:noWrap/>
            <w:vAlign w:val="bottom"/>
            <w:hideMark/>
          </w:tcPr>
          <w:p w14:paraId="52C8C3FC" w14:textId="77777777" w:rsidR="002101A2" w:rsidRDefault="002101A2">
            <w:pPr>
              <w:jc w:val="right"/>
              <w:rPr>
                <w:rFonts w:ascii="Arial" w:hAnsi="Arial" w:cs="Arial"/>
                <w:b/>
                <w:bCs/>
              </w:rPr>
            </w:pPr>
            <w:r>
              <w:rPr>
                <w:rFonts w:ascii="Arial" w:hAnsi="Arial" w:cs="Arial"/>
                <w:b/>
                <w:bCs/>
              </w:rPr>
              <w:t>-118</w:t>
            </w:r>
          </w:p>
        </w:tc>
        <w:tc>
          <w:tcPr>
            <w:tcW w:w="820" w:type="dxa"/>
            <w:tcBorders>
              <w:top w:val="nil"/>
              <w:left w:val="nil"/>
              <w:bottom w:val="single" w:sz="4" w:space="0" w:color="auto"/>
              <w:right w:val="single" w:sz="4" w:space="0" w:color="auto"/>
            </w:tcBorders>
            <w:noWrap/>
            <w:vAlign w:val="bottom"/>
            <w:hideMark/>
          </w:tcPr>
          <w:p w14:paraId="7B1374AF" w14:textId="77777777" w:rsidR="002101A2" w:rsidRDefault="002101A2">
            <w:pPr>
              <w:jc w:val="right"/>
              <w:rPr>
                <w:rFonts w:ascii="Arial" w:hAnsi="Arial" w:cs="Arial"/>
                <w:b/>
                <w:bCs/>
                <w:color w:val="FF0000"/>
              </w:rPr>
            </w:pPr>
            <w:r>
              <w:rPr>
                <w:rFonts w:ascii="Arial" w:hAnsi="Arial" w:cs="Arial"/>
                <w:b/>
                <w:bCs/>
                <w:color w:val="FF0000"/>
              </w:rPr>
              <w:t>23</w:t>
            </w:r>
          </w:p>
        </w:tc>
      </w:tr>
    </w:tbl>
    <w:p w14:paraId="4F36A924" w14:textId="77777777" w:rsidR="007F77C5" w:rsidRDefault="007F77C5" w:rsidP="00A569EC">
      <w:pPr>
        <w:rPr>
          <w:b/>
          <w:u w:val="single"/>
        </w:rPr>
      </w:pPr>
    </w:p>
    <w:p w14:paraId="560F6C83" w14:textId="14703F9B" w:rsidR="00E538B1" w:rsidRPr="00A03D52" w:rsidRDefault="00A03D52" w:rsidP="00A569EC">
      <w:pPr>
        <w:rPr>
          <w:b/>
          <w:u w:val="single"/>
        </w:rPr>
      </w:pPr>
      <w:r w:rsidRPr="00A03D52">
        <w:rPr>
          <w:b/>
          <w:u w:val="single"/>
        </w:rPr>
        <w:t>Next weekend’s matches</w:t>
      </w:r>
    </w:p>
    <w:p w14:paraId="3D4EE180" w14:textId="0C136FDF" w:rsidR="00B63F80" w:rsidRDefault="0071119C" w:rsidP="002101A2">
      <w:pPr>
        <w:rPr>
          <w:b/>
        </w:rPr>
      </w:pPr>
      <w:r>
        <w:rPr>
          <w:b/>
        </w:rPr>
        <w:t xml:space="preserve">Sat </w:t>
      </w:r>
      <w:r w:rsidR="002101A2">
        <w:rPr>
          <w:b/>
        </w:rPr>
        <w:t>13</w:t>
      </w:r>
      <w:r w:rsidR="002101A2" w:rsidRPr="002101A2">
        <w:rPr>
          <w:b/>
          <w:vertAlign w:val="superscript"/>
        </w:rPr>
        <w:t>th</w:t>
      </w:r>
      <w:r w:rsidR="002101A2">
        <w:rPr>
          <w:b/>
        </w:rPr>
        <w:t xml:space="preserve"> September</w:t>
      </w:r>
      <w:r w:rsidR="00B63F80">
        <w:rPr>
          <w:b/>
        </w:rPr>
        <w:t xml:space="preserve"> – HSBC</w:t>
      </w:r>
      <w:r w:rsidR="002101A2">
        <w:rPr>
          <w:b/>
        </w:rPr>
        <w:t xml:space="preserve"> v </w:t>
      </w:r>
      <w:r w:rsidR="00B63F80">
        <w:rPr>
          <w:b/>
        </w:rPr>
        <w:t xml:space="preserve">Blackheath &amp; Greenwich </w:t>
      </w:r>
    </w:p>
    <w:p w14:paraId="33FF7676" w14:textId="77777777" w:rsidR="001C0E1C" w:rsidRDefault="001C0E1C">
      <w:pPr>
        <w:rPr>
          <w:b/>
        </w:rPr>
      </w:pPr>
    </w:p>
    <w:sectPr w:rsidR="001C0E1C" w:rsidSect="00DE4845">
      <w:footerReference w:type="default" r:id="rId8"/>
      <w:pgSz w:w="11907" w:h="16840" w:code="9"/>
      <w:pgMar w:top="851" w:right="1134" w:bottom="1134" w:left="1134" w:header="1440" w:footer="720" w:gutter="0"/>
      <w:cols w:space="708"/>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BD7D" w14:textId="77777777" w:rsidR="0089741F" w:rsidRDefault="0089741F">
      <w:r>
        <w:separator/>
      </w:r>
    </w:p>
  </w:endnote>
  <w:endnote w:type="continuationSeparator" w:id="0">
    <w:p w14:paraId="200997D9" w14:textId="77777777" w:rsidR="0089741F" w:rsidRDefault="00897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8DB33" w14:textId="3240E1F6" w:rsidR="005377B3" w:rsidRDefault="005377B3">
    <w:pPr>
      <w:pStyle w:val="Footer"/>
    </w:pPr>
    <w:r>
      <w:t>Nic Bennett</w:t>
    </w:r>
    <w:r w:rsidR="00A569EC">
      <w:t xml:space="preserve"> Hon Sec PCL League.  </w:t>
    </w:r>
    <w:r w:rsidR="00B40941">
      <w:t>0</w:t>
    </w:r>
    <w:r>
      <w:t>7841 143419.</w:t>
    </w:r>
    <w:r w:rsidR="00A569EC">
      <w:t xml:space="preserve"> </w:t>
    </w:r>
    <w:r>
      <w:t>E</w:t>
    </w:r>
    <w:r w:rsidR="00A569EC">
      <w:t>-mail</w:t>
    </w:r>
    <w:r>
      <w:t>:</w:t>
    </w:r>
    <w:r w:rsidR="00A569EC">
      <w:t xml:space="preserve"> </w:t>
    </w:r>
    <w:r>
      <w:t>nicbennett404@gmail.com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6BE2D" w14:textId="77777777" w:rsidR="0089741F" w:rsidRDefault="0089741F">
      <w:r>
        <w:separator/>
      </w:r>
    </w:p>
  </w:footnote>
  <w:footnote w:type="continuationSeparator" w:id="0">
    <w:p w14:paraId="76E24AFD" w14:textId="77777777" w:rsidR="0089741F" w:rsidRDefault="00897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83C"/>
    <w:rsid w:val="00015F7C"/>
    <w:rsid w:val="00020329"/>
    <w:rsid w:val="0002163C"/>
    <w:rsid w:val="00030137"/>
    <w:rsid w:val="00034620"/>
    <w:rsid w:val="0004279C"/>
    <w:rsid w:val="00047A7F"/>
    <w:rsid w:val="00052043"/>
    <w:rsid w:val="00056ED3"/>
    <w:rsid w:val="00063937"/>
    <w:rsid w:val="0006396D"/>
    <w:rsid w:val="0007085B"/>
    <w:rsid w:val="00071AF7"/>
    <w:rsid w:val="00075545"/>
    <w:rsid w:val="00075D9B"/>
    <w:rsid w:val="00077DAD"/>
    <w:rsid w:val="00081547"/>
    <w:rsid w:val="0008165F"/>
    <w:rsid w:val="00082008"/>
    <w:rsid w:val="000873A8"/>
    <w:rsid w:val="00092C61"/>
    <w:rsid w:val="00095240"/>
    <w:rsid w:val="000A7630"/>
    <w:rsid w:val="000A7DC4"/>
    <w:rsid w:val="000B1715"/>
    <w:rsid w:val="000B21CD"/>
    <w:rsid w:val="000C11C7"/>
    <w:rsid w:val="000D01E4"/>
    <w:rsid w:val="000D2B82"/>
    <w:rsid w:val="000D6B22"/>
    <w:rsid w:val="000D71CF"/>
    <w:rsid w:val="000E1B69"/>
    <w:rsid w:val="000E4EB1"/>
    <w:rsid w:val="000E6EB6"/>
    <w:rsid w:val="000F40B4"/>
    <w:rsid w:val="00105460"/>
    <w:rsid w:val="00106A4B"/>
    <w:rsid w:val="00114BEE"/>
    <w:rsid w:val="001229CA"/>
    <w:rsid w:val="0013046E"/>
    <w:rsid w:val="0013105A"/>
    <w:rsid w:val="0013136F"/>
    <w:rsid w:val="00135CC7"/>
    <w:rsid w:val="0014116D"/>
    <w:rsid w:val="001565C2"/>
    <w:rsid w:val="00163CDD"/>
    <w:rsid w:val="00176C9B"/>
    <w:rsid w:val="001805D2"/>
    <w:rsid w:val="00184F86"/>
    <w:rsid w:val="0019511B"/>
    <w:rsid w:val="00195B8B"/>
    <w:rsid w:val="001B12DA"/>
    <w:rsid w:val="001B2498"/>
    <w:rsid w:val="001C0E1C"/>
    <w:rsid w:val="001C18AD"/>
    <w:rsid w:val="001C5B6E"/>
    <w:rsid w:val="001D0A82"/>
    <w:rsid w:val="001D40D8"/>
    <w:rsid w:val="001D7429"/>
    <w:rsid w:val="001E0ADE"/>
    <w:rsid w:val="001F572D"/>
    <w:rsid w:val="002101A2"/>
    <w:rsid w:val="00210766"/>
    <w:rsid w:val="002204DF"/>
    <w:rsid w:val="00233B4F"/>
    <w:rsid w:val="0023540E"/>
    <w:rsid w:val="002363C3"/>
    <w:rsid w:val="0024475D"/>
    <w:rsid w:val="002460AF"/>
    <w:rsid w:val="00246805"/>
    <w:rsid w:val="00262501"/>
    <w:rsid w:val="00264404"/>
    <w:rsid w:val="002645D8"/>
    <w:rsid w:val="00264C5F"/>
    <w:rsid w:val="002678F3"/>
    <w:rsid w:val="002826C9"/>
    <w:rsid w:val="00287267"/>
    <w:rsid w:val="002878B3"/>
    <w:rsid w:val="002918BB"/>
    <w:rsid w:val="002918D9"/>
    <w:rsid w:val="00291BA8"/>
    <w:rsid w:val="002943CA"/>
    <w:rsid w:val="002A1276"/>
    <w:rsid w:val="002A21F5"/>
    <w:rsid w:val="002C29EE"/>
    <w:rsid w:val="002C5CCB"/>
    <w:rsid w:val="002D1B51"/>
    <w:rsid w:val="002D351C"/>
    <w:rsid w:val="002E5C5C"/>
    <w:rsid w:val="002F3F49"/>
    <w:rsid w:val="00303481"/>
    <w:rsid w:val="003109C0"/>
    <w:rsid w:val="003122BF"/>
    <w:rsid w:val="00316A29"/>
    <w:rsid w:val="003201A6"/>
    <w:rsid w:val="00335C5A"/>
    <w:rsid w:val="0033777F"/>
    <w:rsid w:val="00340856"/>
    <w:rsid w:val="003431F1"/>
    <w:rsid w:val="00345CC2"/>
    <w:rsid w:val="0035373A"/>
    <w:rsid w:val="003559D1"/>
    <w:rsid w:val="003606F2"/>
    <w:rsid w:val="00362F51"/>
    <w:rsid w:val="00363F5C"/>
    <w:rsid w:val="00365899"/>
    <w:rsid w:val="00365923"/>
    <w:rsid w:val="003669D8"/>
    <w:rsid w:val="003753E5"/>
    <w:rsid w:val="00375B5C"/>
    <w:rsid w:val="00382A58"/>
    <w:rsid w:val="00384419"/>
    <w:rsid w:val="00387114"/>
    <w:rsid w:val="003A03CC"/>
    <w:rsid w:val="003A1D39"/>
    <w:rsid w:val="003A3AE9"/>
    <w:rsid w:val="003A4665"/>
    <w:rsid w:val="003B0914"/>
    <w:rsid w:val="003B1294"/>
    <w:rsid w:val="003C22AF"/>
    <w:rsid w:val="003D019F"/>
    <w:rsid w:val="003D3D3C"/>
    <w:rsid w:val="003D3F8E"/>
    <w:rsid w:val="003D57CB"/>
    <w:rsid w:val="003D61DC"/>
    <w:rsid w:val="003E5DFD"/>
    <w:rsid w:val="003E75F8"/>
    <w:rsid w:val="003F1AA1"/>
    <w:rsid w:val="003F27A7"/>
    <w:rsid w:val="00403457"/>
    <w:rsid w:val="00405D3F"/>
    <w:rsid w:val="00406F51"/>
    <w:rsid w:val="00407C6F"/>
    <w:rsid w:val="004113DD"/>
    <w:rsid w:val="00411F07"/>
    <w:rsid w:val="004254E1"/>
    <w:rsid w:val="00426C24"/>
    <w:rsid w:val="004306CE"/>
    <w:rsid w:val="004371F2"/>
    <w:rsid w:val="00440BAC"/>
    <w:rsid w:val="00455526"/>
    <w:rsid w:val="0045721B"/>
    <w:rsid w:val="004630B5"/>
    <w:rsid w:val="00466C1A"/>
    <w:rsid w:val="0046764F"/>
    <w:rsid w:val="00477BE6"/>
    <w:rsid w:val="004903F7"/>
    <w:rsid w:val="004A3F79"/>
    <w:rsid w:val="004A4162"/>
    <w:rsid w:val="004A54E1"/>
    <w:rsid w:val="004B3286"/>
    <w:rsid w:val="004B52CA"/>
    <w:rsid w:val="004D4B82"/>
    <w:rsid w:val="004D4DDC"/>
    <w:rsid w:val="004E38BD"/>
    <w:rsid w:val="004E410E"/>
    <w:rsid w:val="004F352A"/>
    <w:rsid w:val="004F6C2F"/>
    <w:rsid w:val="00503293"/>
    <w:rsid w:val="00506ECE"/>
    <w:rsid w:val="00516635"/>
    <w:rsid w:val="00532732"/>
    <w:rsid w:val="00536885"/>
    <w:rsid w:val="005372AC"/>
    <w:rsid w:val="005377B3"/>
    <w:rsid w:val="00544105"/>
    <w:rsid w:val="005459AF"/>
    <w:rsid w:val="00546CD9"/>
    <w:rsid w:val="00563F7C"/>
    <w:rsid w:val="00564E6D"/>
    <w:rsid w:val="005670A3"/>
    <w:rsid w:val="00567CA0"/>
    <w:rsid w:val="00573740"/>
    <w:rsid w:val="00574E41"/>
    <w:rsid w:val="00582438"/>
    <w:rsid w:val="00582A58"/>
    <w:rsid w:val="00593A9D"/>
    <w:rsid w:val="00595889"/>
    <w:rsid w:val="00597A37"/>
    <w:rsid w:val="005A2A85"/>
    <w:rsid w:val="005B0D24"/>
    <w:rsid w:val="005B24AC"/>
    <w:rsid w:val="005B33CF"/>
    <w:rsid w:val="005B66E6"/>
    <w:rsid w:val="005B6D0C"/>
    <w:rsid w:val="005C2AFF"/>
    <w:rsid w:val="005C3EB8"/>
    <w:rsid w:val="005C54C2"/>
    <w:rsid w:val="005C5DCD"/>
    <w:rsid w:val="005D00FE"/>
    <w:rsid w:val="005E43B9"/>
    <w:rsid w:val="005F1E90"/>
    <w:rsid w:val="00610893"/>
    <w:rsid w:val="0061124D"/>
    <w:rsid w:val="00620B47"/>
    <w:rsid w:val="00626B7D"/>
    <w:rsid w:val="0063453E"/>
    <w:rsid w:val="00636323"/>
    <w:rsid w:val="00636546"/>
    <w:rsid w:val="00642D9B"/>
    <w:rsid w:val="0064616B"/>
    <w:rsid w:val="00650D63"/>
    <w:rsid w:val="00662627"/>
    <w:rsid w:val="006638C6"/>
    <w:rsid w:val="00673C6F"/>
    <w:rsid w:val="00675C8C"/>
    <w:rsid w:val="0068765B"/>
    <w:rsid w:val="0069198C"/>
    <w:rsid w:val="006950BB"/>
    <w:rsid w:val="00695ED5"/>
    <w:rsid w:val="006961B8"/>
    <w:rsid w:val="006B087D"/>
    <w:rsid w:val="006B76E2"/>
    <w:rsid w:val="006C0041"/>
    <w:rsid w:val="006C4E62"/>
    <w:rsid w:val="006C56CC"/>
    <w:rsid w:val="006D3E02"/>
    <w:rsid w:val="006E2A6E"/>
    <w:rsid w:val="006E2FE7"/>
    <w:rsid w:val="006E5D5F"/>
    <w:rsid w:val="006E7060"/>
    <w:rsid w:val="0071119C"/>
    <w:rsid w:val="00713132"/>
    <w:rsid w:val="00715EE2"/>
    <w:rsid w:val="00717321"/>
    <w:rsid w:val="0072362F"/>
    <w:rsid w:val="00744F3D"/>
    <w:rsid w:val="00745CC9"/>
    <w:rsid w:val="00753666"/>
    <w:rsid w:val="007538D7"/>
    <w:rsid w:val="0076133F"/>
    <w:rsid w:val="00761957"/>
    <w:rsid w:val="00767837"/>
    <w:rsid w:val="00773BAD"/>
    <w:rsid w:val="007744AA"/>
    <w:rsid w:val="007753C8"/>
    <w:rsid w:val="00776979"/>
    <w:rsid w:val="00782EE9"/>
    <w:rsid w:val="00791C1A"/>
    <w:rsid w:val="0079396F"/>
    <w:rsid w:val="007A205D"/>
    <w:rsid w:val="007B0ADB"/>
    <w:rsid w:val="007B5C0F"/>
    <w:rsid w:val="007B71D7"/>
    <w:rsid w:val="007C03B5"/>
    <w:rsid w:val="007D3C2B"/>
    <w:rsid w:val="007D69DD"/>
    <w:rsid w:val="007D6B21"/>
    <w:rsid w:val="007E7E66"/>
    <w:rsid w:val="007F4533"/>
    <w:rsid w:val="007F77C5"/>
    <w:rsid w:val="00806028"/>
    <w:rsid w:val="008065FE"/>
    <w:rsid w:val="0080664A"/>
    <w:rsid w:val="008135E9"/>
    <w:rsid w:val="00817498"/>
    <w:rsid w:val="008271FD"/>
    <w:rsid w:val="008361D4"/>
    <w:rsid w:val="00836880"/>
    <w:rsid w:val="0084124E"/>
    <w:rsid w:val="00863B86"/>
    <w:rsid w:val="0086653C"/>
    <w:rsid w:val="0086788F"/>
    <w:rsid w:val="0088087F"/>
    <w:rsid w:val="00882DA7"/>
    <w:rsid w:val="00884D8E"/>
    <w:rsid w:val="0089293D"/>
    <w:rsid w:val="0089638B"/>
    <w:rsid w:val="0089741F"/>
    <w:rsid w:val="008A4E6D"/>
    <w:rsid w:val="008A5F29"/>
    <w:rsid w:val="008A661A"/>
    <w:rsid w:val="008B5E15"/>
    <w:rsid w:val="008B621D"/>
    <w:rsid w:val="008C24E1"/>
    <w:rsid w:val="008C4A92"/>
    <w:rsid w:val="008C6931"/>
    <w:rsid w:val="008D0DDE"/>
    <w:rsid w:val="008D211A"/>
    <w:rsid w:val="008D6024"/>
    <w:rsid w:val="008E414E"/>
    <w:rsid w:val="008E585E"/>
    <w:rsid w:val="008F3588"/>
    <w:rsid w:val="008F64D9"/>
    <w:rsid w:val="00902EEB"/>
    <w:rsid w:val="009058D5"/>
    <w:rsid w:val="00910BE1"/>
    <w:rsid w:val="009116C0"/>
    <w:rsid w:val="00915B14"/>
    <w:rsid w:val="009207EB"/>
    <w:rsid w:val="00920B56"/>
    <w:rsid w:val="0092177A"/>
    <w:rsid w:val="00925C96"/>
    <w:rsid w:val="00932771"/>
    <w:rsid w:val="009424E9"/>
    <w:rsid w:val="00942846"/>
    <w:rsid w:val="0094446C"/>
    <w:rsid w:val="00950D82"/>
    <w:rsid w:val="00971F5D"/>
    <w:rsid w:val="00973402"/>
    <w:rsid w:val="00974198"/>
    <w:rsid w:val="00985BDB"/>
    <w:rsid w:val="009B24EC"/>
    <w:rsid w:val="009B61C7"/>
    <w:rsid w:val="009C1F37"/>
    <w:rsid w:val="009C314B"/>
    <w:rsid w:val="009C51F7"/>
    <w:rsid w:val="009D050E"/>
    <w:rsid w:val="009D2565"/>
    <w:rsid w:val="009D37B5"/>
    <w:rsid w:val="009E58C6"/>
    <w:rsid w:val="00A0029E"/>
    <w:rsid w:val="00A03D52"/>
    <w:rsid w:val="00A0528D"/>
    <w:rsid w:val="00A06868"/>
    <w:rsid w:val="00A10F0B"/>
    <w:rsid w:val="00A20089"/>
    <w:rsid w:val="00A244B1"/>
    <w:rsid w:val="00A245D3"/>
    <w:rsid w:val="00A32F39"/>
    <w:rsid w:val="00A33083"/>
    <w:rsid w:val="00A33169"/>
    <w:rsid w:val="00A50705"/>
    <w:rsid w:val="00A522E2"/>
    <w:rsid w:val="00A5483C"/>
    <w:rsid w:val="00A569EC"/>
    <w:rsid w:val="00A57217"/>
    <w:rsid w:val="00A574EA"/>
    <w:rsid w:val="00A633C0"/>
    <w:rsid w:val="00A71849"/>
    <w:rsid w:val="00A74168"/>
    <w:rsid w:val="00A8196B"/>
    <w:rsid w:val="00A8312B"/>
    <w:rsid w:val="00A946FA"/>
    <w:rsid w:val="00AA140B"/>
    <w:rsid w:val="00AA2CD3"/>
    <w:rsid w:val="00AA7ADB"/>
    <w:rsid w:val="00AB0D7F"/>
    <w:rsid w:val="00AC05C8"/>
    <w:rsid w:val="00AC258D"/>
    <w:rsid w:val="00AC3871"/>
    <w:rsid w:val="00AC61EC"/>
    <w:rsid w:val="00AD0F04"/>
    <w:rsid w:val="00AD346C"/>
    <w:rsid w:val="00AD3DF9"/>
    <w:rsid w:val="00AE4521"/>
    <w:rsid w:val="00AF3EE3"/>
    <w:rsid w:val="00AF4192"/>
    <w:rsid w:val="00B0068E"/>
    <w:rsid w:val="00B0447F"/>
    <w:rsid w:val="00B069F5"/>
    <w:rsid w:val="00B12560"/>
    <w:rsid w:val="00B170EB"/>
    <w:rsid w:val="00B26ED3"/>
    <w:rsid w:val="00B26F2E"/>
    <w:rsid w:val="00B33D3E"/>
    <w:rsid w:val="00B34810"/>
    <w:rsid w:val="00B36313"/>
    <w:rsid w:val="00B40941"/>
    <w:rsid w:val="00B41EB7"/>
    <w:rsid w:val="00B4587E"/>
    <w:rsid w:val="00B470DE"/>
    <w:rsid w:val="00B472D2"/>
    <w:rsid w:val="00B517ED"/>
    <w:rsid w:val="00B61DBE"/>
    <w:rsid w:val="00B63D59"/>
    <w:rsid w:val="00B63F80"/>
    <w:rsid w:val="00B65FBC"/>
    <w:rsid w:val="00B67085"/>
    <w:rsid w:val="00B67F63"/>
    <w:rsid w:val="00B702CD"/>
    <w:rsid w:val="00B72140"/>
    <w:rsid w:val="00B848F5"/>
    <w:rsid w:val="00B91897"/>
    <w:rsid w:val="00B91C2D"/>
    <w:rsid w:val="00B97264"/>
    <w:rsid w:val="00B97525"/>
    <w:rsid w:val="00BA7196"/>
    <w:rsid w:val="00BB074B"/>
    <w:rsid w:val="00BB57F2"/>
    <w:rsid w:val="00BB6F55"/>
    <w:rsid w:val="00BC040E"/>
    <w:rsid w:val="00BC0FF5"/>
    <w:rsid w:val="00BC33CC"/>
    <w:rsid w:val="00BD118B"/>
    <w:rsid w:val="00BD3D6D"/>
    <w:rsid w:val="00BD509F"/>
    <w:rsid w:val="00BE6D12"/>
    <w:rsid w:val="00BF751E"/>
    <w:rsid w:val="00C01A09"/>
    <w:rsid w:val="00C036F5"/>
    <w:rsid w:val="00C05EC2"/>
    <w:rsid w:val="00C065CA"/>
    <w:rsid w:val="00C11930"/>
    <w:rsid w:val="00C1323E"/>
    <w:rsid w:val="00C15AE7"/>
    <w:rsid w:val="00C17DDE"/>
    <w:rsid w:val="00C208A8"/>
    <w:rsid w:val="00C20A3E"/>
    <w:rsid w:val="00C2284D"/>
    <w:rsid w:val="00C31F43"/>
    <w:rsid w:val="00C353E2"/>
    <w:rsid w:val="00C36C99"/>
    <w:rsid w:val="00C4639B"/>
    <w:rsid w:val="00C53022"/>
    <w:rsid w:val="00C53350"/>
    <w:rsid w:val="00C537E9"/>
    <w:rsid w:val="00C56BC4"/>
    <w:rsid w:val="00C601FB"/>
    <w:rsid w:val="00C61F50"/>
    <w:rsid w:val="00C719A1"/>
    <w:rsid w:val="00C76881"/>
    <w:rsid w:val="00C936DB"/>
    <w:rsid w:val="00C93CEB"/>
    <w:rsid w:val="00CA5B1B"/>
    <w:rsid w:val="00CB2D49"/>
    <w:rsid w:val="00CB6DEC"/>
    <w:rsid w:val="00CC1515"/>
    <w:rsid w:val="00CE2CBA"/>
    <w:rsid w:val="00CE2E42"/>
    <w:rsid w:val="00CE37C8"/>
    <w:rsid w:val="00CF074A"/>
    <w:rsid w:val="00CF67EC"/>
    <w:rsid w:val="00D01289"/>
    <w:rsid w:val="00D01EA7"/>
    <w:rsid w:val="00D03F36"/>
    <w:rsid w:val="00D12AA4"/>
    <w:rsid w:val="00D33C1B"/>
    <w:rsid w:val="00D453C5"/>
    <w:rsid w:val="00D516B1"/>
    <w:rsid w:val="00D53768"/>
    <w:rsid w:val="00D626CB"/>
    <w:rsid w:val="00D70F5B"/>
    <w:rsid w:val="00D87BCC"/>
    <w:rsid w:val="00D91D62"/>
    <w:rsid w:val="00D932C0"/>
    <w:rsid w:val="00DA3506"/>
    <w:rsid w:val="00DC04AE"/>
    <w:rsid w:val="00DC0705"/>
    <w:rsid w:val="00DC129C"/>
    <w:rsid w:val="00DD1FDB"/>
    <w:rsid w:val="00DD2646"/>
    <w:rsid w:val="00DD37B6"/>
    <w:rsid w:val="00DD6AD5"/>
    <w:rsid w:val="00DE20DA"/>
    <w:rsid w:val="00DE2B88"/>
    <w:rsid w:val="00DE4845"/>
    <w:rsid w:val="00DE68F1"/>
    <w:rsid w:val="00DF1A7F"/>
    <w:rsid w:val="00DF2CBB"/>
    <w:rsid w:val="00DF3BC8"/>
    <w:rsid w:val="00DF44FE"/>
    <w:rsid w:val="00DF6474"/>
    <w:rsid w:val="00E02EB3"/>
    <w:rsid w:val="00E157A3"/>
    <w:rsid w:val="00E166CB"/>
    <w:rsid w:val="00E22F71"/>
    <w:rsid w:val="00E23509"/>
    <w:rsid w:val="00E26DAA"/>
    <w:rsid w:val="00E3245E"/>
    <w:rsid w:val="00E34C6C"/>
    <w:rsid w:val="00E354E9"/>
    <w:rsid w:val="00E35A32"/>
    <w:rsid w:val="00E35FB2"/>
    <w:rsid w:val="00E377D4"/>
    <w:rsid w:val="00E37C24"/>
    <w:rsid w:val="00E4026D"/>
    <w:rsid w:val="00E438C6"/>
    <w:rsid w:val="00E538B1"/>
    <w:rsid w:val="00E711C5"/>
    <w:rsid w:val="00E848F2"/>
    <w:rsid w:val="00E92085"/>
    <w:rsid w:val="00EA0952"/>
    <w:rsid w:val="00EB0CC7"/>
    <w:rsid w:val="00EB3066"/>
    <w:rsid w:val="00EC1808"/>
    <w:rsid w:val="00ED2EA1"/>
    <w:rsid w:val="00ED62C7"/>
    <w:rsid w:val="00ED7F10"/>
    <w:rsid w:val="00EE0BAA"/>
    <w:rsid w:val="00EE3C7B"/>
    <w:rsid w:val="00EE554B"/>
    <w:rsid w:val="00EF1884"/>
    <w:rsid w:val="00EF1FCC"/>
    <w:rsid w:val="00EF2900"/>
    <w:rsid w:val="00F02D4C"/>
    <w:rsid w:val="00F03BFB"/>
    <w:rsid w:val="00F104CE"/>
    <w:rsid w:val="00F117D4"/>
    <w:rsid w:val="00F15CAC"/>
    <w:rsid w:val="00F164CB"/>
    <w:rsid w:val="00F25B91"/>
    <w:rsid w:val="00F3086F"/>
    <w:rsid w:val="00F33D1C"/>
    <w:rsid w:val="00F463D7"/>
    <w:rsid w:val="00F47951"/>
    <w:rsid w:val="00F56700"/>
    <w:rsid w:val="00F77F4B"/>
    <w:rsid w:val="00F81840"/>
    <w:rsid w:val="00FA5DA5"/>
    <w:rsid w:val="00FA689A"/>
    <w:rsid w:val="00FB5473"/>
    <w:rsid w:val="00FC6FBA"/>
    <w:rsid w:val="00FD1661"/>
    <w:rsid w:val="00FE0593"/>
    <w:rsid w:val="00FE1F71"/>
    <w:rsid w:val="00FF01F8"/>
    <w:rsid w:val="00FF17B8"/>
    <w:rsid w:val="00FF49DF"/>
    <w:rsid w:val="00FF6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70239A5"/>
  <w15:chartTrackingRefBased/>
  <w15:docId w15:val="{5EE28A25-C36A-4B2C-A0B7-BD28F0C9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40"/>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rsid w:val="00DD37B6"/>
    <w:pPr>
      <w:keepNext/>
      <w:spacing w:before="240" w:after="60"/>
      <w:outlineLvl w:val="2"/>
    </w:pPr>
    <w:rPr>
      <w:rFonts w:ascii="Arial" w:hAnsi="Arial" w:cs="Arial"/>
      <w:b/>
      <w:bCs/>
      <w:sz w:val="26"/>
      <w:szCs w:val="26"/>
    </w:rPr>
  </w:style>
  <w:style w:type="paragraph" w:styleId="Heading4">
    <w:name w:val="heading 4"/>
    <w:basedOn w:val="Normal"/>
    <w:next w:val="Normal"/>
    <w:qFormat/>
    <w:rsid w:val="00DD37B6"/>
    <w:pPr>
      <w:keepNext/>
      <w:spacing w:before="240" w:after="60"/>
      <w:outlineLvl w:val="3"/>
    </w:pPr>
    <w:rPr>
      <w:b/>
      <w:bCs/>
      <w:sz w:val="28"/>
      <w:szCs w:val="28"/>
    </w:rPr>
  </w:style>
  <w:style w:type="paragraph" w:styleId="Heading5">
    <w:name w:val="heading 5"/>
    <w:basedOn w:val="Normal"/>
    <w:next w:val="Normal"/>
    <w:qFormat/>
    <w:rsid w:val="00DD37B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D37B6"/>
    <w:rPr>
      <w:color w:val="0000FF"/>
      <w:u w:val="single"/>
    </w:rPr>
  </w:style>
  <w:style w:type="table" w:styleId="TableGrid">
    <w:name w:val="Table Grid"/>
    <w:basedOn w:val="TableNormal"/>
    <w:rsid w:val="00DD3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59D1"/>
    <w:pPr>
      <w:tabs>
        <w:tab w:val="center" w:pos="4153"/>
        <w:tab w:val="right" w:pos="8306"/>
      </w:tabs>
    </w:pPr>
  </w:style>
  <w:style w:type="paragraph" w:styleId="Footer">
    <w:name w:val="footer"/>
    <w:basedOn w:val="Normal"/>
    <w:rsid w:val="003559D1"/>
    <w:pPr>
      <w:tabs>
        <w:tab w:val="center" w:pos="4153"/>
        <w:tab w:val="right" w:pos="8306"/>
      </w:tabs>
    </w:pPr>
  </w:style>
  <w:style w:type="paragraph" w:styleId="BalloonText">
    <w:name w:val="Balloon Text"/>
    <w:basedOn w:val="Normal"/>
    <w:link w:val="BalloonTextChar"/>
    <w:semiHidden/>
    <w:unhideWhenUsed/>
    <w:rsid w:val="00071AF7"/>
    <w:rPr>
      <w:rFonts w:ascii="Segoe UI" w:hAnsi="Segoe UI" w:cs="Segoe UI"/>
      <w:sz w:val="18"/>
      <w:szCs w:val="18"/>
    </w:rPr>
  </w:style>
  <w:style w:type="character" w:customStyle="1" w:styleId="BalloonTextChar">
    <w:name w:val="Balloon Text Char"/>
    <w:basedOn w:val="DefaultParagraphFont"/>
    <w:link w:val="BalloonText"/>
    <w:semiHidden/>
    <w:rsid w:val="00071AF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2029">
      <w:bodyDiv w:val="1"/>
      <w:marLeft w:val="0"/>
      <w:marRight w:val="0"/>
      <w:marTop w:val="0"/>
      <w:marBottom w:val="0"/>
      <w:divBdr>
        <w:top w:val="none" w:sz="0" w:space="0" w:color="auto"/>
        <w:left w:val="none" w:sz="0" w:space="0" w:color="auto"/>
        <w:bottom w:val="none" w:sz="0" w:space="0" w:color="auto"/>
        <w:right w:val="none" w:sz="0" w:space="0" w:color="auto"/>
      </w:divBdr>
    </w:div>
    <w:div w:id="29845780">
      <w:bodyDiv w:val="1"/>
      <w:marLeft w:val="0"/>
      <w:marRight w:val="0"/>
      <w:marTop w:val="0"/>
      <w:marBottom w:val="0"/>
      <w:divBdr>
        <w:top w:val="none" w:sz="0" w:space="0" w:color="auto"/>
        <w:left w:val="none" w:sz="0" w:space="0" w:color="auto"/>
        <w:bottom w:val="none" w:sz="0" w:space="0" w:color="auto"/>
        <w:right w:val="none" w:sz="0" w:space="0" w:color="auto"/>
      </w:divBdr>
    </w:div>
    <w:div w:id="60906250">
      <w:bodyDiv w:val="1"/>
      <w:marLeft w:val="0"/>
      <w:marRight w:val="0"/>
      <w:marTop w:val="0"/>
      <w:marBottom w:val="0"/>
      <w:divBdr>
        <w:top w:val="none" w:sz="0" w:space="0" w:color="auto"/>
        <w:left w:val="none" w:sz="0" w:space="0" w:color="auto"/>
        <w:bottom w:val="none" w:sz="0" w:space="0" w:color="auto"/>
        <w:right w:val="none" w:sz="0" w:space="0" w:color="auto"/>
      </w:divBdr>
    </w:div>
    <w:div w:id="65305392">
      <w:bodyDiv w:val="1"/>
      <w:marLeft w:val="0"/>
      <w:marRight w:val="0"/>
      <w:marTop w:val="0"/>
      <w:marBottom w:val="0"/>
      <w:divBdr>
        <w:top w:val="none" w:sz="0" w:space="0" w:color="auto"/>
        <w:left w:val="none" w:sz="0" w:space="0" w:color="auto"/>
        <w:bottom w:val="none" w:sz="0" w:space="0" w:color="auto"/>
        <w:right w:val="none" w:sz="0" w:space="0" w:color="auto"/>
      </w:divBdr>
    </w:div>
    <w:div w:id="85612825">
      <w:bodyDiv w:val="1"/>
      <w:marLeft w:val="0"/>
      <w:marRight w:val="0"/>
      <w:marTop w:val="0"/>
      <w:marBottom w:val="0"/>
      <w:divBdr>
        <w:top w:val="none" w:sz="0" w:space="0" w:color="auto"/>
        <w:left w:val="none" w:sz="0" w:space="0" w:color="auto"/>
        <w:bottom w:val="none" w:sz="0" w:space="0" w:color="auto"/>
        <w:right w:val="none" w:sz="0" w:space="0" w:color="auto"/>
      </w:divBdr>
    </w:div>
    <w:div w:id="124663055">
      <w:bodyDiv w:val="1"/>
      <w:marLeft w:val="0"/>
      <w:marRight w:val="0"/>
      <w:marTop w:val="0"/>
      <w:marBottom w:val="0"/>
      <w:divBdr>
        <w:top w:val="none" w:sz="0" w:space="0" w:color="auto"/>
        <w:left w:val="none" w:sz="0" w:space="0" w:color="auto"/>
        <w:bottom w:val="none" w:sz="0" w:space="0" w:color="auto"/>
        <w:right w:val="none" w:sz="0" w:space="0" w:color="auto"/>
      </w:divBdr>
    </w:div>
    <w:div w:id="210964397">
      <w:bodyDiv w:val="1"/>
      <w:marLeft w:val="0"/>
      <w:marRight w:val="0"/>
      <w:marTop w:val="0"/>
      <w:marBottom w:val="0"/>
      <w:divBdr>
        <w:top w:val="none" w:sz="0" w:space="0" w:color="auto"/>
        <w:left w:val="none" w:sz="0" w:space="0" w:color="auto"/>
        <w:bottom w:val="none" w:sz="0" w:space="0" w:color="auto"/>
        <w:right w:val="none" w:sz="0" w:space="0" w:color="auto"/>
      </w:divBdr>
    </w:div>
    <w:div w:id="299114428">
      <w:bodyDiv w:val="1"/>
      <w:marLeft w:val="0"/>
      <w:marRight w:val="0"/>
      <w:marTop w:val="0"/>
      <w:marBottom w:val="0"/>
      <w:divBdr>
        <w:top w:val="none" w:sz="0" w:space="0" w:color="auto"/>
        <w:left w:val="none" w:sz="0" w:space="0" w:color="auto"/>
        <w:bottom w:val="none" w:sz="0" w:space="0" w:color="auto"/>
        <w:right w:val="none" w:sz="0" w:space="0" w:color="auto"/>
      </w:divBdr>
    </w:div>
    <w:div w:id="358314735">
      <w:bodyDiv w:val="1"/>
      <w:marLeft w:val="0"/>
      <w:marRight w:val="0"/>
      <w:marTop w:val="0"/>
      <w:marBottom w:val="0"/>
      <w:divBdr>
        <w:top w:val="none" w:sz="0" w:space="0" w:color="auto"/>
        <w:left w:val="none" w:sz="0" w:space="0" w:color="auto"/>
        <w:bottom w:val="none" w:sz="0" w:space="0" w:color="auto"/>
        <w:right w:val="none" w:sz="0" w:space="0" w:color="auto"/>
      </w:divBdr>
    </w:div>
    <w:div w:id="372114851">
      <w:bodyDiv w:val="1"/>
      <w:marLeft w:val="0"/>
      <w:marRight w:val="0"/>
      <w:marTop w:val="0"/>
      <w:marBottom w:val="0"/>
      <w:divBdr>
        <w:top w:val="none" w:sz="0" w:space="0" w:color="auto"/>
        <w:left w:val="none" w:sz="0" w:space="0" w:color="auto"/>
        <w:bottom w:val="none" w:sz="0" w:space="0" w:color="auto"/>
        <w:right w:val="none" w:sz="0" w:space="0" w:color="auto"/>
      </w:divBdr>
    </w:div>
    <w:div w:id="377170480">
      <w:bodyDiv w:val="1"/>
      <w:marLeft w:val="0"/>
      <w:marRight w:val="0"/>
      <w:marTop w:val="0"/>
      <w:marBottom w:val="0"/>
      <w:divBdr>
        <w:top w:val="none" w:sz="0" w:space="0" w:color="auto"/>
        <w:left w:val="none" w:sz="0" w:space="0" w:color="auto"/>
        <w:bottom w:val="none" w:sz="0" w:space="0" w:color="auto"/>
        <w:right w:val="none" w:sz="0" w:space="0" w:color="auto"/>
      </w:divBdr>
    </w:div>
    <w:div w:id="382366095">
      <w:bodyDiv w:val="1"/>
      <w:marLeft w:val="0"/>
      <w:marRight w:val="0"/>
      <w:marTop w:val="0"/>
      <w:marBottom w:val="0"/>
      <w:divBdr>
        <w:top w:val="none" w:sz="0" w:space="0" w:color="auto"/>
        <w:left w:val="none" w:sz="0" w:space="0" w:color="auto"/>
        <w:bottom w:val="none" w:sz="0" w:space="0" w:color="auto"/>
        <w:right w:val="none" w:sz="0" w:space="0" w:color="auto"/>
      </w:divBdr>
    </w:div>
    <w:div w:id="450322206">
      <w:bodyDiv w:val="1"/>
      <w:marLeft w:val="0"/>
      <w:marRight w:val="0"/>
      <w:marTop w:val="0"/>
      <w:marBottom w:val="0"/>
      <w:divBdr>
        <w:top w:val="none" w:sz="0" w:space="0" w:color="auto"/>
        <w:left w:val="none" w:sz="0" w:space="0" w:color="auto"/>
        <w:bottom w:val="none" w:sz="0" w:space="0" w:color="auto"/>
        <w:right w:val="none" w:sz="0" w:space="0" w:color="auto"/>
      </w:divBdr>
    </w:div>
    <w:div w:id="454325790">
      <w:bodyDiv w:val="1"/>
      <w:marLeft w:val="0"/>
      <w:marRight w:val="0"/>
      <w:marTop w:val="0"/>
      <w:marBottom w:val="0"/>
      <w:divBdr>
        <w:top w:val="none" w:sz="0" w:space="0" w:color="auto"/>
        <w:left w:val="none" w:sz="0" w:space="0" w:color="auto"/>
        <w:bottom w:val="none" w:sz="0" w:space="0" w:color="auto"/>
        <w:right w:val="none" w:sz="0" w:space="0" w:color="auto"/>
      </w:divBdr>
    </w:div>
    <w:div w:id="517234870">
      <w:bodyDiv w:val="1"/>
      <w:marLeft w:val="0"/>
      <w:marRight w:val="0"/>
      <w:marTop w:val="0"/>
      <w:marBottom w:val="0"/>
      <w:divBdr>
        <w:top w:val="none" w:sz="0" w:space="0" w:color="auto"/>
        <w:left w:val="none" w:sz="0" w:space="0" w:color="auto"/>
        <w:bottom w:val="none" w:sz="0" w:space="0" w:color="auto"/>
        <w:right w:val="none" w:sz="0" w:space="0" w:color="auto"/>
      </w:divBdr>
    </w:div>
    <w:div w:id="695427833">
      <w:bodyDiv w:val="1"/>
      <w:marLeft w:val="0"/>
      <w:marRight w:val="0"/>
      <w:marTop w:val="0"/>
      <w:marBottom w:val="0"/>
      <w:divBdr>
        <w:top w:val="none" w:sz="0" w:space="0" w:color="auto"/>
        <w:left w:val="none" w:sz="0" w:space="0" w:color="auto"/>
        <w:bottom w:val="none" w:sz="0" w:space="0" w:color="auto"/>
        <w:right w:val="none" w:sz="0" w:space="0" w:color="auto"/>
      </w:divBdr>
    </w:div>
    <w:div w:id="717163842">
      <w:bodyDiv w:val="1"/>
      <w:marLeft w:val="0"/>
      <w:marRight w:val="0"/>
      <w:marTop w:val="0"/>
      <w:marBottom w:val="0"/>
      <w:divBdr>
        <w:top w:val="none" w:sz="0" w:space="0" w:color="auto"/>
        <w:left w:val="none" w:sz="0" w:space="0" w:color="auto"/>
        <w:bottom w:val="none" w:sz="0" w:space="0" w:color="auto"/>
        <w:right w:val="none" w:sz="0" w:space="0" w:color="auto"/>
      </w:divBdr>
    </w:div>
    <w:div w:id="850796983">
      <w:bodyDiv w:val="1"/>
      <w:marLeft w:val="0"/>
      <w:marRight w:val="0"/>
      <w:marTop w:val="0"/>
      <w:marBottom w:val="0"/>
      <w:divBdr>
        <w:top w:val="none" w:sz="0" w:space="0" w:color="auto"/>
        <w:left w:val="none" w:sz="0" w:space="0" w:color="auto"/>
        <w:bottom w:val="none" w:sz="0" w:space="0" w:color="auto"/>
        <w:right w:val="none" w:sz="0" w:space="0" w:color="auto"/>
      </w:divBdr>
    </w:div>
    <w:div w:id="852574837">
      <w:bodyDiv w:val="1"/>
      <w:marLeft w:val="0"/>
      <w:marRight w:val="0"/>
      <w:marTop w:val="0"/>
      <w:marBottom w:val="0"/>
      <w:divBdr>
        <w:top w:val="none" w:sz="0" w:space="0" w:color="auto"/>
        <w:left w:val="none" w:sz="0" w:space="0" w:color="auto"/>
        <w:bottom w:val="none" w:sz="0" w:space="0" w:color="auto"/>
        <w:right w:val="none" w:sz="0" w:space="0" w:color="auto"/>
      </w:divBdr>
    </w:div>
    <w:div w:id="922764216">
      <w:bodyDiv w:val="1"/>
      <w:marLeft w:val="0"/>
      <w:marRight w:val="0"/>
      <w:marTop w:val="0"/>
      <w:marBottom w:val="0"/>
      <w:divBdr>
        <w:top w:val="none" w:sz="0" w:space="0" w:color="auto"/>
        <w:left w:val="none" w:sz="0" w:space="0" w:color="auto"/>
        <w:bottom w:val="none" w:sz="0" w:space="0" w:color="auto"/>
        <w:right w:val="none" w:sz="0" w:space="0" w:color="auto"/>
      </w:divBdr>
    </w:div>
    <w:div w:id="941449004">
      <w:bodyDiv w:val="1"/>
      <w:marLeft w:val="0"/>
      <w:marRight w:val="0"/>
      <w:marTop w:val="0"/>
      <w:marBottom w:val="0"/>
      <w:divBdr>
        <w:top w:val="none" w:sz="0" w:space="0" w:color="auto"/>
        <w:left w:val="none" w:sz="0" w:space="0" w:color="auto"/>
        <w:bottom w:val="none" w:sz="0" w:space="0" w:color="auto"/>
        <w:right w:val="none" w:sz="0" w:space="0" w:color="auto"/>
      </w:divBdr>
    </w:div>
    <w:div w:id="1031029459">
      <w:bodyDiv w:val="1"/>
      <w:marLeft w:val="0"/>
      <w:marRight w:val="0"/>
      <w:marTop w:val="0"/>
      <w:marBottom w:val="0"/>
      <w:divBdr>
        <w:top w:val="none" w:sz="0" w:space="0" w:color="auto"/>
        <w:left w:val="none" w:sz="0" w:space="0" w:color="auto"/>
        <w:bottom w:val="none" w:sz="0" w:space="0" w:color="auto"/>
        <w:right w:val="none" w:sz="0" w:space="0" w:color="auto"/>
      </w:divBdr>
      <w:divsChild>
        <w:div w:id="2039164749">
          <w:marLeft w:val="0"/>
          <w:marRight w:val="0"/>
          <w:marTop w:val="0"/>
          <w:marBottom w:val="0"/>
          <w:divBdr>
            <w:top w:val="none" w:sz="0" w:space="0" w:color="auto"/>
            <w:left w:val="none" w:sz="0" w:space="0" w:color="auto"/>
            <w:bottom w:val="none" w:sz="0" w:space="0" w:color="auto"/>
            <w:right w:val="none" w:sz="0" w:space="0" w:color="auto"/>
          </w:divBdr>
        </w:div>
      </w:divsChild>
    </w:div>
    <w:div w:id="1098216551">
      <w:bodyDiv w:val="1"/>
      <w:marLeft w:val="0"/>
      <w:marRight w:val="0"/>
      <w:marTop w:val="0"/>
      <w:marBottom w:val="0"/>
      <w:divBdr>
        <w:top w:val="none" w:sz="0" w:space="0" w:color="auto"/>
        <w:left w:val="none" w:sz="0" w:space="0" w:color="auto"/>
        <w:bottom w:val="none" w:sz="0" w:space="0" w:color="auto"/>
        <w:right w:val="none" w:sz="0" w:space="0" w:color="auto"/>
      </w:divBdr>
    </w:div>
    <w:div w:id="1125660177">
      <w:bodyDiv w:val="1"/>
      <w:marLeft w:val="0"/>
      <w:marRight w:val="0"/>
      <w:marTop w:val="0"/>
      <w:marBottom w:val="0"/>
      <w:divBdr>
        <w:top w:val="none" w:sz="0" w:space="0" w:color="auto"/>
        <w:left w:val="none" w:sz="0" w:space="0" w:color="auto"/>
        <w:bottom w:val="none" w:sz="0" w:space="0" w:color="auto"/>
        <w:right w:val="none" w:sz="0" w:space="0" w:color="auto"/>
      </w:divBdr>
    </w:div>
    <w:div w:id="1134718567">
      <w:bodyDiv w:val="1"/>
      <w:marLeft w:val="0"/>
      <w:marRight w:val="0"/>
      <w:marTop w:val="0"/>
      <w:marBottom w:val="0"/>
      <w:divBdr>
        <w:top w:val="none" w:sz="0" w:space="0" w:color="auto"/>
        <w:left w:val="none" w:sz="0" w:space="0" w:color="auto"/>
        <w:bottom w:val="none" w:sz="0" w:space="0" w:color="auto"/>
        <w:right w:val="none" w:sz="0" w:space="0" w:color="auto"/>
      </w:divBdr>
    </w:div>
    <w:div w:id="1164200001">
      <w:bodyDiv w:val="1"/>
      <w:marLeft w:val="0"/>
      <w:marRight w:val="0"/>
      <w:marTop w:val="0"/>
      <w:marBottom w:val="0"/>
      <w:divBdr>
        <w:top w:val="none" w:sz="0" w:space="0" w:color="auto"/>
        <w:left w:val="none" w:sz="0" w:space="0" w:color="auto"/>
        <w:bottom w:val="none" w:sz="0" w:space="0" w:color="auto"/>
        <w:right w:val="none" w:sz="0" w:space="0" w:color="auto"/>
      </w:divBdr>
    </w:div>
    <w:div w:id="1225406338">
      <w:bodyDiv w:val="1"/>
      <w:marLeft w:val="0"/>
      <w:marRight w:val="0"/>
      <w:marTop w:val="0"/>
      <w:marBottom w:val="0"/>
      <w:divBdr>
        <w:top w:val="none" w:sz="0" w:space="0" w:color="auto"/>
        <w:left w:val="none" w:sz="0" w:space="0" w:color="auto"/>
        <w:bottom w:val="none" w:sz="0" w:space="0" w:color="auto"/>
        <w:right w:val="none" w:sz="0" w:space="0" w:color="auto"/>
      </w:divBdr>
    </w:div>
    <w:div w:id="1253509071">
      <w:bodyDiv w:val="1"/>
      <w:marLeft w:val="0"/>
      <w:marRight w:val="0"/>
      <w:marTop w:val="0"/>
      <w:marBottom w:val="0"/>
      <w:divBdr>
        <w:top w:val="none" w:sz="0" w:space="0" w:color="auto"/>
        <w:left w:val="none" w:sz="0" w:space="0" w:color="auto"/>
        <w:bottom w:val="none" w:sz="0" w:space="0" w:color="auto"/>
        <w:right w:val="none" w:sz="0" w:space="0" w:color="auto"/>
      </w:divBdr>
    </w:div>
    <w:div w:id="1291088012">
      <w:bodyDiv w:val="1"/>
      <w:marLeft w:val="0"/>
      <w:marRight w:val="0"/>
      <w:marTop w:val="0"/>
      <w:marBottom w:val="0"/>
      <w:divBdr>
        <w:top w:val="none" w:sz="0" w:space="0" w:color="auto"/>
        <w:left w:val="none" w:sz="0" w:space="0" w:color="auto"/>
        <w:bottom w:val="none" w:sz="0" w:space="0" w:color="auto"/>
        <w:right w:val="none" w:sz="0" w:space="0" w:color="auto"/>
      </w:divBdr>
    </w:div>
    <w:div w:id="1299452070">
      <w:bodyDiv w:val="1"/>
      <w:marLeft w:val="0"/>
      <w:marRight w:val="0"/>
      <w:marTop w:val="0"/>
      <w:marBottom w:val="0"/>
      <w:divBdr>
        <w:top w:val="none" w:sz="0" w:space="0" w:color="auto"/>
        <w:left w:val="none" w:sz="0" w:space="0" w:color="auto"/>
        <w:bottom w:val="none" w:sz="0" w:space="0" w:color="auto"/>
        <w:right w:val="none" w:sz="0" w:space="0" w:color="auto"/>
      </w:divBdr>
    </w:div>
    <w:div w:id="1338920009">
      <w:bodyDiv w:val="1"/>
      <w:marLeft w:val="0"/>
      <w:marRight w:val="0"/>
      <w:marTop w:val="0"/>
      <w:marBottom w:val="0"/>
      <w:divBdr>
        <w:top w:val="none" w:sz="0" w:space="0" w:color="auto"/>
        <w:left w:val="none" w:sz="0" w:space="0" w:color="auto"/>
        <w:bottom w:val="none" w:sz="0" w:space="0" w:color="auto"/>
        <w:right w:val="none" w:sz="0" w:space="0" w:color="auto"/>
      </w:divBdr>
    </w:div>
    <w:div w:id="1345403458">
      <w:bodyDiv w:val="1"/>
      <w:marLeft w:val="0"/>
      <w:marRight w:val="0"/>
      <w:marTop w:val="0"/>
      <w:marBottom w:val="0"/>
      <w:divBdr>
        <w:top w:val="none" w:sz="0" w:space="0" w:color="auto"/>
        <w:left w:val="none" w:sz="0" w:space="0" w:color="auto"/>
        <w:bottom w:val="none" w:sz="0" w:space="0" w:color="auto"/>
        <w:right w:val="none" w:sz="0" w:space="0" w:color="auto"/>
      </w:divBdr>
    </w:div>
    <w:div w:id="1360006287">
      <w:bodyDiv w:val="1"/>
      <w:marLeft w:val="0"/>
      <w:marRight w:val="0"/>
      <w:marTop w:val="0"/>
      <w:marBottom w:val="0"/>
      <w:divBdr>
        <w:top w:val="none" w:sz="0" w:space="0" w:color="auto"/>
        <w:left w:val="none" w:sz="0" w:space="0" w:color="auto"/>
        <w:bottom w:val="none" w:sz="0" w:space="0" w:color="auto"/>
        <w:right w:val="none" w:sz="0" w:space="0" w:color="auto"/>
      </w:divBdr>
    </w:div>
    <w:div w:id="1421214073">
      <w:bodyDiv w:val="1"/>
      <w:marLeft w:val="0"/>
      <w:marRight w:val="0"/>
      <w:marTop w:val="0"/>
      <w:marBottom w:val="0"/>
      <w:divBdr>
        <w:top w:val="none" w:sz="0" w:space="0" w:color="auto"/>
        <w:left w:val="none" w:sz="0" w:space="0" w:color="auto"/>
        <w:bottom w:val="none" w:sz="0" w:space="0" w:color="auto"/>
        <w:right w:val="none" w:sz="0" w:space="0" w:color="auto"/>
      </w:divBdr>
    </w:div>
    <w:div w:id="1427768263">
      <w:bodyDiv w:val="1"/>
      <w:marLeft w:val="0"/>
      <w:marRight w:val="0"/>
      <w:marTop w:val="0"/>
      <w:marBottom w:val="0"/>
      <w:divBdr>
        <w:top w:val="none" w:sz="0" w:space="0" w:color="auto"/>
        <w:left w:val="none" w:sz="0" w:space="0" w:color="auto"/>
        <w:bottom w:val="none" w:sz="0" w:space="0" w:color="auto"/>
        <w:right w:val="none" w:sz="0" w:space="0" w:color="auto"/>
      </w:divBdr>
    </w:div>
    <w:div w:id="1467353296">
      <w:bodyDiv w:val="1"/>
      <w:marLeft w:val="0"/>
      <w:marRight w:val="0"/>
      <w:marTop w:val="0"/>
      <w:marBottom w:val="0"/>
      <w:divBdr>
        <w:top w:val="none" w:sz="0" w:space="0" w:color="auto"/>
        <w:left w:val="none" w:sz="0" w:space="0" w:color="auto"/>
        <w:bottom w:val="none" w:sz="0" w:space="0" w:color="auto"/>
        <w:right w:val="none" w:sz="0" w:space="0" w:color="auto"/>
      </w:divBdr>
    </w:div>
    <w:div w:id="1479803939">
      <w:bodyDiv w:val="1"/>
      <w:marLeft w:val="0"/>
      <w:marRight w:val="0"/>
      <w:marTop w:val="0"/>
      <w:marBottom w:val="0"/>
      <w:divBdr>
        <w:top w:val="none" w:sz="0" w:space="0" w:color="auto"/>
        <w:left w:val="none" w:sz="0" w:space="0" w:color="auto"/>
        <w:bottom w:val="none" w:sz="0" w:space="0" w:color="auto"/>
        <w:right w:val="none" w:sz="0" w:space="0" w:color="auto"/>
      </w:divBdr>
    </w:div>
    <w:div w:id="1519736934">
      <w:bodyDiv w:val="1"/>
      <w:marLeft w:val="0"/>
      <w:marRight w:val="0"/>
      <w:marTop w:val="0"/>
      <w:marBottom w:val="0"/>
      <w:divBdr>
        <w:top w:val="none" w:sz="0" w:space="0" w:color="auto"/>
        <w:left w:val="none" w:sz="0" w:space="0" w:color="auto"/>
        <w:bottom w:val="none" w:sz="0" w:space="0" w:color="auto"/>
        <w:right w:val="none" w:sz="0" w:space="0" w:color="auto"/>
      </w:divBdr>
    </w:div>
    <w:div w:id="1642228494">
      <w:bodyDiv w:val="1"/>
      <w:marLeft w:val="0"/>
      <w:marRight w:val="0"/>
      <w:marTop w:val="0"/>
      <w:marBottom w:val="0"/>
      <w:divBdr>
        <w:top w:val="none" w:sz="0" w:space="0" w:color="auto"/>
        <w:left w:val="none" w:sz="0" w:space="0" w:color="auto"/>
        <w:bottom w:val="none" w:sz="0" w:space="0" w:color="auto"/>
        <w:right w:val="none" w:sz="0" w:space="0" w:color="auto"/>
      </w:divBdr>
    </w:div>
    <w:div w:id="1644693062">
      <w:bodyDiv w:val="1"/>
      <w:marLeft w:val="0"/>
      <w:marRight w:val="0"/>
      <w:marTop w:val="0"/>
      <w:marBottom w:val="0"/>
      <w:divBdr>
        <w:top w:val="none" w:sz="0" w:space="0" w:color="auto"/>
        <w:left w:val="none" w:sz="0" w:space="0" w:color="auto"/>
        <w:bottom w:val="none" w:sz="0" w:space="0" w:color="auto"/>
        <w:right w:val="none" w:sz="0" w:space="0" w:color="auto"/>
      </w:divBdr>
    </w:div>
    <w:div w:id="1694109757">
      <w:bodyDiv w:val="1"/>
      <w:marLeft w:val="0"/>
      <w:marRight w:val="0"/>
      <w:marTop w:val="0"/>
      <w:marBottom w:val="0"/>
      <w:divBdr>
        <w:top w:val="none" w:sz="0" w:space="0" w:color="auto"/>
        <w:left w:val="none" w:sz="0" w:space="0" w:color="auto"/>
        <w:bottom w:val="none" w:sz="0" w:space="0" w:color="auto"/>
        <w:right w:val="none" w:sz="0" w:space="0" w:color="auto"/>
      </w:divBdr>
    </w:div>
    <w:div w:id="1754007283">
      <w:bodyDiv w:val="1"/>
      <w:marLeft w:val="0"/>
      <w:marRight w:val="0"/>
      <w:marTop w:val="0"/>
      <w:marBottom w:val="0"/>
      <w:divBdr>
        <w:top w:val="none" w:sz="0" w:space="0" w:color="auto"/>
        <w:left w:val="none" w:sz="0" w:space="0" w:color="auto"/>
        <w:bottom w:val="none" w:sz="0" w:space="0" w:color="auto"/>
        <w:right w:val="none" w:sz="0" w:space="0" w:color="auto"/>
      </w:divBdr>
    </w:div>
    <w:div w:id="1791823530">
      <w:bodyDiv w:val="1"/>
      <w:marLeft w:val="0"/>
      <w:marRight w:val="0"/>
      <w:marTop w:val="0"/>
      <w:marBottom w:val="0"/>
      <w:divBdr>
        <w:top w:val="none" w:sz="0" w:space="0" w:color="auto"/>
        <w:left w:val="none" w:sz="0" w:space="0" w:color="auto"/>
        <w:bottom w:val="none" w:sz="0" w:space="0" w:color="auto"/>
        <w:right w:val="none" w:sz="0" w:space="0" w:color="auto"/>
      </w:divBdr>
    </w:div>
    <w:div w:id="1842698726">
      <w:bodyDiv w:val="1"/>
      <w:marLeft w:val="0"/>
      <w:marRight w:val="0"/>
      <w:marTop w:val="0"/>
      <w:marBottom w:val="0"/>
      <w:divBdr>
        <w:top w:val="none" w:sz="0" w:space="0" w:color="auto"/>
        <w:left w:val="none" w:sz="0" w:space="0" w:color="auto"/>
        <w:bottom w:val="none" w:sz="0" w:space="0" w:color="auto"/>
        <w:right w:val="none" w:sz="0" w:space="0" w:color="auto"/>
      </w:divBdr>
    </w:div>
    <w:div w:id="1909488201">
      <w:bodyDiv w:val="1"/>
      <w:marLeft w:val="0"/>
      <w:marRight w:val="0"/>
      <w:marTop w:val="0"/>
      <w:marBottom w:val="0"/>
      <w:divBdr>
        <w:top w:val="none" w:sz="0" w:space="0" w:color="auto"/>
        <w:left w:val="none" w:sz="0" w:space="0" w:color="auto"/>
        <w:bottom w:val="none" w:sz="0" w:space="0" w:color="auto"/>
        <w:right w:val="none" w:sz="0" w:space="0" w:color="auto"/>
      </w:divBdr>
    </w:div>
    <w:div w:id="1978146007">
      <w:bodyDiv w:val="1"/>
      <w:marLeft w:val="0"/>
      <w:marRight w:val="0"/>
      <w:marTop w:val="0"/>
      <w:marBottom w:val="0"/>
      <w:divBdr>
        <w:top w:val="none" w:sz="0" w:space="0" w:color="auto"/>
        <w:left w:val="none" w:sz="0" w:space="0" w:color="auto"/>
        <w:bottom w:val="none" w:sz="0" w:space="0" w:color="auto"/>
        <w:right w:val="none" w:sz="0" w:space="0" w:color="auto"/>
      </w:divBdr>
    </w:div>
    <w:div w:id="2009601517">
      <w:bodyDiv w:val="1"/>
      <w:marLeft w:val="0"/>
      <w:marRight w:val="0"/>
      <w:marTop w:val="0"/>
      <w:marBottom w:val="0"/>
      <w:divBdr>
        <w:top w:val="none" w:sz="0" w:space="0" w:color="auto"/>
        <w:left w:val="none" w:sz="0" w:space="0" w:color="auto"/>
        <w:bottom w:val="none" w:sz="0" w:space="0" w:color="auto"/>
        <w:right w:val="none" w:sz="0" w:space="0" w:color="auto"/>
      </w:divBdr>
    </w:div>
    <w:div w:id="2033847116">
      <w:bodyDiv w:val="1"/>
      <w:marLeft w:val="0"/>
      <w:marRight w:val="0"/>
      <w:marTop w:val="0"/>
      <w:marBottom w:val="0"/>
      <w:divBdr>
        <w:top w:val="none" w:sz="0" w:space="0" w:color="auto"/>
        <w:left w:val="none" w:sz="0" w:space="0" w:color="auto"/>
        <w:bottom w:val="none" w:sz="0" w:space="0" w:color="auto"/>
        <w:right w:val="none" w:sz="0" w:space="0" w:color="auto"/>
      </w:divBdr>
    </w:div>
    <w:div w:id="2046830640">
      <w:bodyDiv w:val="1"/>
      <w:marLeft w:val="0"/>
      <w:marRight w:val="0"/>
      <w:marTop w:val="0"/>
      <w:marBottom w:val="0"/>
      <w:divBdr>
        <w:top w:val="none" w:sz="0" w:space="0" w:color="auto"/>
        <w:left w:val="none" w:sz="0" w:space="0" w:color="auto"/>
        <w:bottom w:val="none" w:sz="0" w:space="0" w:color="auto"/>
        <w:right w:val="none" w:sz="0" w:space="0" w:color="auto"/>
      </w:divBdr>
    </w:div>
    <w:div w:id="204768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CB4B3-0828-40E4-8083-E34FB6C6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1583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Karen Cole</dc:creator>
  <cp:keywords/>
  <dc:description/>
  <cp:lastModifiedBy>Martin O'Leary</cp:lastModifiedBy>
  <cp:revision>2</cp:revision>
  <cp:lastPrinted>2025-08-30T19:51:00Z</cp:lastPrinted>
  <dcterms:created xsi:type="dcterms:W3CDTF">2025-09-07T19:17:00Z</dcterms:created>
  <dcterms:modified xsi:type="dcterms:W3CDTF">2025-09-07T19:17:00Z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-502372319</vt:i4>
  </property>
  <property fmtid="{D5CDD505-2E9C-101B-9397-08002B2CF9AE}" pid="3" name="_EmailSubject">
    <vt:lpwstr>PCL</vt:lpwstr>
  </property>
  <property fmtid="{D5CDD505-2E9C-101B-9397-08002B2CF9AE}" pid="4" name="_AuthorEmail">
    <vt:lpwstr>Andrew.Smith1@homeoffice.gsi.gov.uk</vt:lpwstr>
  </property>
  <property fmtid="{D5CDD505-2E9C-101B-9397-08002B2CF9AE}" pid="5" name="_AuthorEmailDisplayName">
    <vt:lpwstr>Smith Andrew</vt:lpwstr>
  </property>
  <property fmtid="{D5CDD505-2E9C-101B-9397-08002B2CF9AE}" pid="6" name="_ReviewingToolsShownOnce">
    <vt:lpwstr/>
  </property>
</Properties>
</file>